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B89" w:rsidRPr="003E6789" w:rsidRDefault="003A2B89" w:rsidP="003A2B89">
      <w:pPr>
        <w:pStyle w:val="NoSpacing"/>
        <w:rPr>
          <w:rFonts w:ascii="Times New Roman" w:hAnsi="Times New Roman"/>
          <w:b/>
          <w:sz w:val="28"/>
          <w:szCs w:val="28"/>
          <w:u w:val="single"/>
          <w:lang w:val="sr-Cyrl-RS"/>
        </w:rPr>
      </w:pPr>
      <w:bookmarkStart w:id="0" w:name="_GoBack"/>
      <w:bookmarkEnd w:id="0"/>
      <w:r w:rsidRPr="003E6789">
        <w:rPr>
          <w:rFonts w:ascii="Times New Roman" w:hAnsi="Times New Roman"/>
          <w:sz w:val="28"/>
          <w:szCs w:val="28"/>
          <w:lang w:val="ru-RU"/>
        </w:rPr>
        <w:t>РЕПУБЛИКА СРБИЈА</w:t>
      </w:r>
    </w:p>
    <w:p w:rsidR="003A2B89" w:rsidRPr="003E6789" w:rsidRDefault="003A2B89" w:rsidP="003A2B89">
      <w:pPr>
        <w:pStyle w:val="NoSpacing"/>
        <w:rPr>
          <w:rFonts w:ascii="Times New Roman" w:hAnsi="Times New Roman"/>
          <w:sz w:val="28"/>
          <w:szCs w:val="28"/>
          <w:lang w:val="sr-Cyrl-RS"/>
        </w:rPr>
      </w:pPr>
      <w:r w:rsidRPr="003E6789">
        <w:rPr>
          <w:rFonts w:ascii="Times New Roman" w:hAnsi="Times New Roman"/>
          <w:sz w:val="28"/>
          <w:szCs w:val="28"/>
          <w:lang w:val="ru-RU"/>
        </w:rPr>
        <w:t>НАРОДНА СКУПШТИНА</w:t>
      </w:r>
    </w:p>
    <w:p w:rsidR="003A2B89" w:rsidRPr="003E6789" w:rsidRDefault="003A2B89" w:rsidP="003A2B89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3E6789">
        <w:rPr>
          <w:rFonts w:ascii="Times New Roman" w:hAnsi="Times New Roman"/>
          <w:sz w:val="28"/>
          <w:szCs w:val="28"/>
          <w:lang w:val="ru-RU"/>
        </w:rPr>
        <w:t xml:space="preserve">Одбор за финансије, републички буџет </w:t>
      </w:r>
    </w:p>
    <w:p w:rsidR="003A2B89" w:rsidRPr="003E6789" w:rsidRDefault="003A2B89" w:rsidP="003A2B89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3E6789">
        <w:rPr>
          <w:rFonts w:ascii="Times New Roman" w:hAnsi="Times New Roman"/>
          <w:sz w:val="28"/>
          <w:szCs w:val="28"/>
          <w:lang w:val="ru-RU"/>
        </w:rPr>
        <w:t>и контролу трошења јавних средстава</w:t>
      </w:r>
    </w:p>
    <w:p w:rsidR="003A2B89" w:rsidRPr="003E6789" w:rsidRDefault="003A2B89" w:rsidP="003A2B89">
      <w:pPr>
        <w:pStyle w:val="NoSpacing"/>
        <w:rPr>
          <w:rFonts w:ascii="Times New Roman" w:hAnsi="Times New Roman"/>
          <w:sz w:val="28"/>
          <w:szCs w:val="28"/>
          <w:lang w:val="sr-Cyrl-RS"/>
        </w:rPr>
      </w:pPr>
      <w:r w:rsidRPr="003E6789">
        <w:rPr>
          <w:rFonts w:ascii="Times New Roman" w:hAnsi="Times New Roman"/>
          <w:sz w:val="28"/>
          <w:szCs w:val="28"/>
          <w:lang w:val="ru-RU"/>
        </w:rPr>
        <w:t>1</w:t>
      </w:r>
      <w:r w:rsidRPr="003E6789">
        <w:rPr>
          <w:rFonts w:ascii="Times New Roman" w:hAnsi="Times New Roman"/>
          <w:sz w:val="28"/>
          <w:szCs w:val="28"/>
        </w:rPr>
        <w:t>1</w:t>
      </w:r>
      <w:r w:rsidRPr="003E6789">
        <w:rPr>
          <w:rFonts w:ascii="Times New Roman" w:hAnsi="Times New Roman"/>
          <w:sz w:val="28"/>
          <w:szCs w:val="28"/>
          <w:lang w:val="ru-RU"/>
        </w:rPr>
        <w:t xml:space="preserve"> Број </w:t>
      </w:r>
      <w:r w:rsidRPr="003E6789">
        <w:rPr>
          <w:rFonts w:ascii="Times New Roman" w:hAnsi="Times New Roman"/>
          <w:sz w:val="28"/>
          <w:szCs w:val="28"/>
        </w:rPr>
        <w:t>06</w:t>
      </w:r>
      <w:r w:rsidRPr="003E6789">
        <w:rPr>
          <w:rFonts w:ascii="Times New Roman" w:hAnsi="Times New Roman"/>
          <w:sz w:val="28"/>
          <w:szCs w:val="28"/>
          <w:lang w:val="sr-Cyrl-RS"/>
        </w:rPr>
        <w:t>-2/</w:t>
      </w:r>
      <w:r w:rsidRPr="003E6789">
        <w:rPr>
          <w:rFonts w:ascii="Times New Roman" w:hAnsi="Times New Roman"/>
          <w:sz w:val="28"/>
          <w:szCs w:val="28"/>
        </w:rPr>
        <w:t>10</w:t>
      </w:r>
      <w:r w:rsidR="003033AC" w:rsidRPr="003E6789">
        <w:rPr>
          <w:rFonts w:ascii="Times New Roman" w:hAnsi="Times New Roman"/>
          <w:sz w:val="28"/>
          <w:szCs w:val="28"/>
          <w:lang w:val="sr-Cyrl-RS"/>
        </w:rPr>
        <w:t>9</w:t>
      </w:r>
      <w:r w:rsidRPr="003E6789">
        <w:rPr>
          <w:rFonts w:ascii="Times New Roman" w:hAnsi="Times New Roman"/>
          <w:sz w:val="28"/>
          <w:szCs w:val="28"/>
          <w:lang w:val="sr-Cyrl-RS"/>
        </w:rPr>
        <w:t>-1</w:t>
      </w:r>
      <w:r w:rsidRPr="003E6789">
        <w:rPr>
          <w:rFonts w:ascii="Times New Roman" w:hAnsi="Times New Roman"/>
          <w:sz w:val="28"/>
          <w:szCs w:val="28"/>
        </w:rPr>
        <w:t>4</w:t>
      </w:r>
    </w:p>
    <w:p w:rsidR="003A2B89" w:rsidRPr="003E6789" w:rsidRDefault="003033AC" w:rsidP="003A2B89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3E6789">
        <w:rPr>
          <w:rFonts w:ascii="Times New Roman" w:hAnsi="Times New Roman"/>
          <w:color w:val="000000" w:themeColor="text1"/>
          <w:sz w:val="28"/>
          <w:szCs w:val="28"/>
          <w:lang w:val="ru-RU"/>
        </w:rPr>
        <w:t>6</w:t>
      </w:r>
      <w:r w:rsidR="003A2B89" w:rsidRPr="003E678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. </w:t>
      </w:r>
      <w:r w:rsidR="003A2B89" w:rsidRPr="003E6789">
        <w:rPr>
          <w:rFonts w:ascii="Times New Roman" w:hAnsi="Times New Roman"/>
          <w:sz w:val="28"/>
          <w:szCs w:val="28"/>
          <w:lang w:val="ru-RU"/>
        </w:rPr>
        <w:t>ј</w:t>
      </w:r>
      <w:r w:rsidR="003A2B89" w:rsidRPr="003E6789">
        <w:rPr>
          <w:rFonts w:ascii="Times New Roman" w:hAnsi="Times New Roman"/>
          <w:sz w:val="28"/>
          <w:szCs w:val="28"/>
          <w:lang w:val="sr-Cyrl-RS"/>
        </w:rPr>
        <w:t>ун</w:t>
      </w:r>
      <w:r w:rsidR="003A2B89" w:rsidRPr="003E6789">
        <w:rPr>
          <w:rFonts w:ascii="Times New Roman" w:hAnsi="Times New Roman"/>
          <w:sz w:val="28"/>
          <w:szCs w:val="28"/>
          <w:lang w:val="ru-RU"/>
        </w:rPr>
        <w:t xml:space="preserve"> 2014. године</w:t>
      </w:r>
    </w:p>
    <w:p w:rsidR="003A2B89" w:rsidRPr="003E6789" w:rsidRDefault="003A2B89" w:rsidP="003A2B89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3E6789">
        <w:rPr>
          <w:rFonts w:ascii="Times New Roman" w:hAnsi="Times New Roman"/>
          <w:sz w:val="28"/>
          <w:szCs w:val="28"/>
          <w:lang w:val="ru-RU"/>
        </w:rPr>
        <w:t>Београд</w:t>
      </w:r>
    </w:p>
    <w:p w:rsidR="003A2B89" w:rsidRPr="003E6789" w:rsidRDefault="003A2B89" w:rsidP="003A2B89">
      <w:pPr>
        <w:pStyle w:val="NoSpacing"/>
        <w:rPr>
          <w:rFonts w:ascii="Times New Roman" w:hAnsi="Times New Roman"/>
          <w:sz w:val="28"/>
          <w:szCs w:val="28"/>
          <w:lang w:val="ru-RU"/>
        </w:rPr>
      </w:pPr>
    </w:p>
    <w:p w:rsidR="003A2B89" w:rsidRPr="003E6789" w:rsidRDefault="003A2B89" w:rsidP="003A2B89">
      <w:pPr>
        <w:pStyle w:val="NoSpacing"/>
        <w:rPr>
          <w:rFonts w:ascii="Times New Roman" w:hAnsi="Times New Roman"/>
          <w:sz w:val="28"/>
          <w:szCs w:val="28"/>
          <w:lang w:val="ru-RU"/>
        </w:rPr>
      </w:pPr>
    </w:p>
    <w:p w:rsidR="003A2B89" w:rsidRPr="003E6789" w:rsidRDefault="003A2B89" w:rsidP="003A2B89">
      <w:pPr>
        <w:pStyle w:val="NoSpacing"/>
        <w:rPr>
          <w:rFonts w:ascii="Times New Roman" w:hAnsi="Times New Roman"/>
          <w:sz w:val="28"/>
          <w:szCs w:val="28"/>
          <w:lang w:val="ru-RU"/>
        </w:rPr>
      </w:pPr>
    </w:p>
    <w:p w:rsidR="003A2B89" w:rsidRPr="003E6789" w:rsidRDefault="003A2B89" w:rsidP="003A2B89">
      <w:pPr>
        <w:pStyle w:val="NoSpacing"/>
        <w:rPr>
          <w:rFonts w:ascii="Times New Roman" w:hAnsi="Times New Roman"/>
          <w:sz w:val="28"/>
          <w:szCs w:val="28"/>
          <w:lang w:val="ru-RU"/>
        </w:rPr>
      </w:pPr>
    </w:p>
    <w:p w:rsidR="003A2B89" w:rsidRPr="003E6789" w:rsidRDefault="003A2B89" w:rsidP="003A2B89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Latn-CS"/>
        </w:rPr>
      </w:pPr>
      <w:r w:rsidRPr="003E6789">
        <w:rPr>
          <w:rFonts w:ascii="Times New Roman" w:eastAsia="Times New Roman" w:hAnsi="Times New Roman" w:cs="Times New Roman"/>
          <w:sz w:val="28"/>
          <w:szCs w:val="28"/>
          <w:lang w:val="sr-Cyrl-CS"/>
        </w:rPr>
        <w:t>З</w:t>
      </w:r>
      <w:r w:rsidRPr="003E6789">
        <w:rPr>
          <w:rFonts w:ascii="Times New Roman" w:eastAsia="Times New Roman" w:hAnsi="Times New Roman" w:cs="Times New Roman"/>
          <w:sz w:val="28"/>
          <w:szCs w:val="28"/>
          <w:lang w:val="sr-Latn-CS"/>
        </w:rPr>
        <w:t xml:space="preserve"> </w:t>
      </w:r>
      <w:r w:rsidRPr="003E6789">
        <w:rPr>
          <w:rFonts w:ascii="Times New Roman" w:eastAsia="Times New Roman" w:hAnsi="Times New Roman" w:cs="Times New Roman"/>
          <w:sz w:val="28"/>
          <w:szCs w:val="28"/>
          <w:lang w:val="sr-Cyrl-CS"/>
        </w:rPr>
        <w:t>А</w:t>
      </w:r>
      <w:r w:rsidRPr="003E6789">
        <w:rPr>
          <w:rFonts w:ascii="Times New Roman" w:eastAsia="Times New Roman" w:hAnsi="Times New Roman" w:cs="Times New Roman"/>
          <w:sz w:val="28"/>
          <w:szCs w:val="28"/>
          <w:lang w:val="sr-Latn-CS"/>
        </w:rPr>
        <w:t xml:space="preserve"> </w:t>
      </w:r>
      <w:r w:rsidRPr="003E6789">
        <w:rPr>
          <w:rFonts w:ascii="Times New Roman" w:eastAsia="Times New Roman" w:hAnsi="Times New Roman" w:cs="Times New Roman"/>
          <w:sz w:val="28"/>
          <w:szCs w:val="28"/>
          <w:lang w:val="sr-Cyrl-CS"/>
        </w:rPr>
        <w:t>П</w:t>
      </w:r>
      <w:r w:rsidRPr="003E6789">
        <w:rPr>
          <w:rFonts w:ascii="Times New Roman" w:eastAsia="Times New Roman" w:hAnsi="Times New Roman" w:cs="Times New Roman"/>
          <w:sz w:val="28"/>
          <w:szCs w:val="28"/>
          <w:lang w:val="sr-Latn-CS"/>
        </w:rPr>
        <w:t xml:space="preserve"> </w:t>
      </w:r>
      <w:r w:rsidRPr="003E6789">
        <w:rPr>
          <w:rFonts w:ascii="Times New Roman" w:eastAsia="Times New Roman" w:hAnsi="Times New Roman" w:cs="Times New Roman"/>
          <w:sz w:val="28"/>
          <w:szCs w:val="28"/>
          <w:lang w:val="sr-Cyrl-CS"/>
        </w:rPr>
        <w:t>И</w:t>
      </w:r>
      <w:r w:rsidRPr="003E6789">
        <w:rPr>
          <w:rFonts w:ascii="Times New Roman" w:eastAsia="Times New Roman" w:hAnsi="Times New Roman" w:cs="Times New Roman"/>
          <w:sz w:val="28"/>
          <w:szCs w:val="28"/>
          <w:lang w:val="sr-Latn-CS"/>
        </w:rPr>
        <w:t xml:space="preserve"> </w:t>
      </w:r>
      <w:r w:rsidRPr="003E6789">
        <w:rPr>
          <w:rFonts w:ascii="Times New Roman" w:eastAsia="Times New Roman" w:hAnsi="Times New Roman" w:cs="Times New Roman"/>
          <w:sz w:val="28"/>
          <w:szCs w:val="28"/>
          <w:lang w:val="sr-Cyrl-CS"/>
        </w:rPr>
        <w:t>С</w:t>
      </w:r>
      <w:r w:rsidRPr="003E6789">
        <w:rPr>
          <w:rFonts w:ascii="Times New Roman" w:eastAsia="Times New Roman" w:hAnsi="Times New Roman" w:cs="Times New Roman"/>
          <w:sz w:val="28"/>
          <w:szCs w:val="28"/>
          <w:lang w:val="sr-Latn-CS"/>
        </w:rPr>
        <w:t xml:space="preserve"> </w:t>
      </w:r>
      <w:r w:rsidRPr="003E6789">
        <w:rPr>
          <w:rFonts w:ascii="Times New Roman" w:eastAsia="Times New Roman" w:hAnsi="Times New Roman" w:cs="Times New Roman"/>
          <w:sz w:val="28"/>
          <w:szCs w:val="28"/>
          <w:lang w:val="sr-Cyrl-CS"/>
        </w:rPr>
        <w:t>Н</w:t>
      </w:r>
      <w:r w:rsidRPr="003E6789">
        <w:rPr>
          <w:rFonts w:ascii="Times New Roman" w:eastAsia="Times New Roman" w:hAnsi="Times New Roman" w:cs="Times New Roman"/>
          <w:sz w:val="28"/>
          <w:szCs w:val="28"/>
          <w:lang w:val="sr-Latn-CS"/>
        </w:rPr>
        <w:t xml:space="preserve"> </w:t>
      </w:r>
      <w:r w:rsidRPr="003E6789">
        <w:rPr>
          <w:rFonts w:ascii="Times New Roman" w:eastAsia="Times New Roman" w:hAnsi="Times New Roman" w:cs="Times New Roman"/>
          <w:sz w:val="28"/>
          <w:szCs w:val="28"/>
          <w:lang w:val="sr-Cyrl-CS"/>
        </w:rPr>
        <w:t>И</w:t>
      </w:r>
      <w:r w:rsidRPr="003E6789">
        <w:rPr>
          <w:rFonts w:ascii="Times New Roman" w:eastAsia="Times New Roman" w:hAnsi="Times New Roman" w:cs="Times New Roman"/>
          <w:sz w:val="28"/>
          <w:szCs w:val="28"/>
          <w:lang w:val="sr-Latn-CS"/>
        </w:rPr>
        <w:t xml:space="preserve"> </w:t>
      </w:r>
      <w:r w:rsidRPr="003E6789">
        <w:rPr>
          <w:rFonts w:ascii="Times New Roman" w:eastAsia="Times New Roman" w:hAnsi="Times New Roman" w:cs="Times New Roman"/>
          <w:sz w:val="28"/>
          <w:szCs w:val="28"/>
          <w:lang w:val="sr-Cyrl-CS"/>
        </w:rPr>
        <w:t>К</w:t>
      </w:r>
    </w:p>
    <w:p w:rsidR="003A2B89" w:rsidRPr="003E6789" w:rsidRDefault="003033AC" w:rsidP="003A2B89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3E6789">
        <w:rPr>
          <w:rFonts w:ascii="Times New Roman" w:eastAsia="Times New Roman" w:hAnsi="Times New Roman" w:cs="Times New Roman"/>
          <w:sz w:val="28"/>
          <w:szCs w:val="28"/>
          <w:lang w:val="sr-Cyrl-RS"/>
        </w:rPr>
        <w:t>ШЕСТЕ</w:t>
      </w:r>
      <w:r w:rsidR="003A2B89" w:rsidRPr="003E6789">
        <w:rPr>
          <w:rFonts w:ascii="Times New Roman" w:eastAsia="Times New Roman" w:hAnsi="Times New Roman" w:cs="Times New Roman"/>
          <w:sz w:val="28"/>
          <w:szCs w:val="28"/>
          <w:lang w:val="sr-Latn-CS"/>
        </w:rPr>
        <w:t xml:space="preserve"> </w:t>
      </w:r>
      <w:r w:rsidR="003A2B89" w:rsidRPr="003E6789">
        <w:rPr>
          <w:rFonts w:ascii="Times New Roman" w:eastAsia="Times New Roman" w:hAnsi="Times New Roman" w:cs="Times New Roman"/>
          <w:sz w:val="28"/>
          <w:szCs w:val="28"/>
          <w:lang w:val="sr-Cyrl-CS"/>
        </w:rPr>
        <w:t>СЕДНИЦЕ</w:t>
      </w:r>
      <w:r w:rsidR="003A2B89" w:rsidRPr="003E6789">
        <w:rPr>
          <w:rFonts w:ascii="Times New Roman" w:eastAsia="Times New Roman" w:hAnsi="Times New Roman" w:cs="Times New Roman"/>
          <w:sz w:val="28"/>
          <w:szCs w:val="28"/>
          <w:lang w:val="sr-Latn-CS"/>
        </w:rPr>
        <w:t xml:space="preserve"> </w:t>
      </w:r>
      <w:r w:rsidR="003A2B89" w:rsidRPr="003E6789">
        <w:rPr>
          <w:rFonts w:ascii="Times New Roman" w:eastAsia="Times New Roman" w:hAnsi="Times New Roman" w:cs="Times New Roman"/>
          <w:sz w:val="28"/>
          <w:szCs w:val="28"/>
          <w:lang w:val="sr-Cyrl-CS"/>
        </w:rPr>
        <w:t>ОДБОРА</w:t>
      </w:r>
      <w:r w:rsidR="003A2B89" w:rsidRPr="003E6789">
        <w:rPr>
          <w:rFonts w:ascii="Times New Roman" w:eastAsia="Times New Roman" w:hAnsi="Times New Roman" w:cs="Times New Roman"/>
          <w:sz w:val="28"/>
          <w:szCs w:val="28"/>
          <w:lang w:val="sr-Latn-CS"/>
        </w:rPr>
        <w:t xml:space="preserve"> </w:t>
      </w:r>
      <w:r w:rsidR="003A2B89" w:rsidRPr="003E6789">
        <w:rPr>
          <w:rFonts w:ascii="Times New Roman" w:eastAsia="Times New Roman" w:hAnsi="Times New Roman" w:cs="Times New Roman"/>
          <w:sz w:val="28"/>
          <w:szCs w:val="28"/>
          <w:lang w:val="sr-Cyrl-CS"/>
        </w:rPr>
        <w:t>ЗА</w:t>
      </w:r>
      <w:r w:rsidR="003A2B89" w:rsidRPr="003E6789">
        <w:rPr>
          <w:rFonts w:ascii="Times New Roman" w:eastAsia="Times New Roman" w:hAnsi="Times New Roman" w:cs="Times New Roman"/>
          <w:sz w:val="28"/>
          <w:szCs w:val="28"/>
          <w:lang w:val="sr-Latn-CS"/>
        </w:rPr>
        <w:t xml:space="preserve"> </w:t>
      </w:r>
      <w:r w:rsidR="003A2B89" w:rsidRPr="003E6789">
        <w:rPr>
          <w:rFonts w:ascii="Times New Roman" w:eastAsia="Times New Roman" w:hAnsi="Times New Roman" w:cs="Times New Roman"/>
          <w:sz w:val="28"/>
          <w:szCs w:val="28"/>
          <w:lang w:val="sr-Cyrl-CS"/>
        </w:rPr>
        <w:t>ФИНАНСИЈЕ</w:t>
      </w:r>
      <w:r w:rsidR="003A2B89" w:rsidRPr="003E6789">
        <w:rPr>
          <w:rFonts w:ascii="Times New Roman" w:eastAsia="Times New Roman" w:hAnsi="Times New Roman" w:cs="Times New Roman"/>
          <w:sz w:val="28"/>
          <w:szCs w:val="28"/>
          <w:lang w:val="sr-Latn-CS"/>
        </w:rPr>
        <w:t>,</w:t>
      </w:r>
      <w:r w:rsidR="003A2B89" w:rsidRPr="003E6789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РЕПУБЛИЧКИ БУЏЕТ И КОНТРОЛУ ТРОШЕЊА ЈАВНИХ СРЕДСТАВА,</w:t>
      </w:r>
    </w:p>
    <w:p w:rsidR="003A2B89" w:rsidRPr="003E6789" w:rsidRDefault="003A2B89" w:rsidP="003A2B89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3E6789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ОДРЖАНЕ </w:t>
      </w:r>
      <w:r w:rsidR="003033AC" w:rsidRPr="003E6789">
        <w:rPr>
          <w:rFonts w:ascii="Times New Roman" w:eastAsia="Times New Roman" w:hAnsi="Times New Roman" w:cs="Times New Roman"/>
          <w:sz w:val="28"/>
          <w:szCs w:val="28"/>
          <w:lang w:val="sr-Cyrl-CS"/>
        </w:rPr>
        <w:t>6</w:t>
      </w:r>
      <w:r w:rsidRPr="003E6789">
        <w:rPr>
          <w:rFonts w:ascii="Times New Roman" w:eastAsia="Times New Roman" w:hAnsi="Times New Roman" w:cs="Times New Roman"/>
          <w:sz w:val="28"/>
          <w:szCs w:val="28"/>
          <w:lang w:val="ru-RU"/>
        </w:rPr>
        <w:t>. ЈУНА 2014</w:t>
      </w:r>
      <w:r w:rsidRPr="003E6789">
        <w:rPr>
          <w:rFonts w:ascii="Times New Roman" w:eastAsia="Times New Roman" w:hAnsi="Times New Roman" w:cs="Times New Roman"/>
          <w:sz w:val="28"/>
          <w:szCs w:val="28"/>
          <w:lang w:val="sr-Cyrl-CS"/>
        </w:rPr>
        <w:t>. ГОДИНЕ</w:t>
      </w:r>
    </w:p>
    <w:p w:rsidR="003A2B89" w:rsidRPr="003E6789" w:rsidRDefault="003A2B89" w:rsidP="003A2B89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3A2B89" w:rsidRPr="003E6789" w:rsidRDefault="003A2B89" w:rsidP="003A2B89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3A2B89" w:rsidRPr="003E6789" w:rsidRDefault="003A2B89" w:rsidP="003A2B89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3E6789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 xml:space="preserve">Седница је почела у </w:t>
      </w:r>
      <w:r w:rsidRPr="003E6789">
        <w:rPr>
          <w:rFonts w:ascii="Times New Roman" w:eastAsia="Times New Roman" w:hAnsi="Times New Roman" w:cs="Times New Roman"/>
          <w:sz w:val="28"/>
          <w:szCs w:val="28"/>
          <w:lang w:val="sr-Cyrl-RS"/>
        </w:rPr>
        <w:t>10</w:t>
      </w:r>
      <w:r w:rsidRPr="003E6789">
        <w:rPr>
          <w:rFonts w:ascii="Times New Roman" w:eastAsia="Times New Roman" w:hAnsi="Times New Roman" w:cs="Times New Roman"/>
          <w:sz w:val="28"/>
          <w:szCs w:val="28"/>
          <w:lang w:val="sr-Cyrl-CS"/>
        </w:rPr>
        <w:t>,</w:t>
      </w:r>
      <w:r w:rsidR="003033AC" w:rsidRPr="003E6789">
        <w:rPr>
          <w:rFonts w:ascii="Times New Roman" w:eastAsia="Times New Roman" w:hAnsi="Times New Roman" w:cs="Times New Roman"/>
          <w:sz w:val="28"/>
          <w:szCs w:val="28"/>
          <w:lang w:val="sr-Cyrl-RS"/>
        </w:rPr>
        <w:t>10</w:t>
      </w:r>
      <w:r w:rsidRPr="003E67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3E6789">
        <w:rPr>
          <w:rFonts w:ascii="Times New Roman" w:eastAsia="Times New Roman" w:hAnsi="Times New Roman" w:cs="Times New Roman"/>
          <w:sz w:val="28"/>
          <w:szCs w:val="28"/>
          <w:lang w:val="sr-Cyrl-CS"/>
        </w:rPr>
        <w:t>часова.</w:t>
      </w:r>
    </w:p>
    <w:p w:rsidR="003A2B89" w:rsidRPr="003E6789" w:rsidRDefault="003A2B89" w:rsidP="003A2B89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3A2B89" w:rsidRPr="003E6789" w:rsidRDefault="003A2B89" w:rsidP="003A2B89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3E6789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Седницом је</w:t>
      </w:r>
      <w:r w:rsidRPr="003E6789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Pr="003E6789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председаваo </w:t>
      </w:r>
      <w:r w:rsidRPr="003E6789">
        <w:rPr>
          <w:rFonts w:ascii="Times New Roman" w:eastAsia="Times New Roman" w:hAnsi="Times New Roman" w:cs="Times New Roman"/>
          <w:sz w:val="28"/>
          <w:szCs w:val="28"/>
          <w:lang w:val="sr-Cyrl-RS"/>
        </w:rPr>
        <w:t>Верољуб Арсић, председник Одбора</w:t>
      </w:r>
      <w:r w:rsidRPr="003E6789">
        <w:rPr>
          <w:rFonts w:ascii="Times New Roman" w:eastAsia="Times New Roman" w:hAnsi="Times New Roman" w:cs="Times New Roman"/>
          <w:sz w:val="28"/>
          <w:szCs w:val="28"/>
          <w:lang w:val="sr-Cyrl-CS"/>
        </w:rPr>
        <w:t>.</w:t>
      </w:r>
    </w:p>
    <w:p w:rsidR="003A2B89" w:rsidRPr="003E6789" w:rsidRDefault="003A2B89" w:rsidP="003A2B89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3A2B89" w:rsidRPr="003E6789" w:rsidRDefault="003A2B89" w:rsidP="003A2B89">
      <w:pPr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3E6789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  <w:r w:rsidRPr="003E6789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 xml:space="preserve">Седници су присуствовали </w:t>
      </w:r>
      <w:r w:rsidRPr="003E6789">
        <w:rPr>
          <w:rFonts w:ascii="Times New Roman" w:eastAsia="Times New Roman" w:hAnsi="Times New Roman" w:cs="Times New Roman"/>
          <w:sz w:val="28"/>
          <w:szCs w:val="28"/>
          <w:lang w:val="sr-Cyrl-RS"/>
        </w:rPr>
        <w:t>чланови Одбора:</w:t>
      </w:r>
      <w:r w:rsidRPr="003E6789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3E6789">
        <w:rPr>
          <w:rFonts w:ascii="Times New Roman" w:eastAsia="Times New Roman" w:hAnsi="Times New Roman" w:cs="Times New Roman"/>
          <w:sz w:val="28"/>
          <w:szCs w:val="28"/>
          <w:lang w:val="sr-Cyrl-CS"/>
        </w:rPr>
        <w:t>Милош Тошанић,</w:t>
      </w:r>
      <w:r w:rsidR="003033AC" w:rsidRPr="003E6789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Дражен Јарић</w:t>
      </w:r>
      <w:r w:rsidR="00AF04F4" w:rsidRPr="003E678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E6789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 Драгољуб Зиндовић, Оливера Пешић, Дејан Андрејевић, </w:t>
      </w:r>
      <w:r w:rsidR="003033AC" w:rsidRPr="003E6789">
        <w:rPr>
          <w:rFonts w:ascii="Times New Roman" w:eastAsia="Times New Roman" w:hAnsi="Times New Roman" w:cs="Times New Roman"/>
          <w:sz w:val="28"/>
          <w:szCs w:val="28"/>
          <w:lang w:val="sr-Cyrl-CS"/>
        </w:rPr>
        <w:t>Никола Јоловић,</w:t>
      </w:r>
      <w:r w:rsidRPr="003E6789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Дејан Раденковић, Момо Чолаковић, Милорад Мијатовић, Војислав Вујић</w:t>
      </w:r>
      <w:r w:rsidR="003033AC" w:rsidRPr="003E6789">
        <w:rPr>
          <w:rFonts w:ascii="Times New Roman" w:eastAsia="Times New Roman" w:hAnsi="Times New Roman" w:cs="Times New Roman"/>
          <w:sz w:val="28"/>
          <w:szCs w:val="28"/>
          <w:lang w:val="sr-Cyrl-CS"/>
        </w:rPr>
        <w:t>,</w:t>
      </w:r>
      <w:r w:rsidR="00AF04F4" w:rsidRPr="003E67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6789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Золтан Пек </w:t>
      </w:r>
      <w:r w:rsidR="003033AC" w:rsidRPr="003E6789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и Жика Гојковић </w:t>
      </w:r>
      <w:r w:rsidRPr="003E6789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и заменици чланова Одбора: Соња Влаховић уместо Радмила Костића, </w:t>
      </w:r>
      <w:r w:rsidR="003033AC" w:rsidRPr="003E6789">
        <w:rPr>
          <w:rFonts w:ascii="Times New Roman" w:eastAsia="Times New Roman" w:hAnsi="Times New Roman" w:cs="Times New Roman"/>
          <w:sz w:val="28"/>
          <w:szCs w:val="28"/>
          <w:lang w:val="sr-Cyrl-CS"/>
        </w:rPr>
        <w:t>Мирјана Марјановић уместо Душице</w:t>
      </w:r>
      <w:r w:rsidR="00091215" w:rsidRPr="003E6789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Николић</w:t>
      </w:r>
      <w:r w:rsidRPr="003E6789">
        <w:rPr>
          <w:rFonts w:ascii="Times New Roman" w:eastAsia="Times New Roman" w:hAnsi="Times New Roman" w:cs="Times New Roman"/>
          <w:sz w:val="28"/>
          <w:szCs w:val="28"/>
          <w:lang w:val="sr-Cyrl-CS"/>
        </w:rPr>
        <w:t>.</w:t>
      </w:r>
    </w:p>
    <w:p w:rsidR="00680870" w:rsidRPr="003E6789" w:rsidRDefault="003A2B89" w:rsidP="003A2B89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3E6789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  <w:r w:rsidRPr="003E6789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 xml:space="preserve">Седници нису присуствовали </w:t>
      </w:r>
      <w:r w:rsidRPr="003E6789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чланови Одбора: </w:t>
      </w:r>
      <w:r w:rsidRPr="003E6789">
        <w:rPr>
          <w:rFonts w:ascii="Times New Roman" w:eastAsia="Times New Roman" w:hAnsi="Times New Roman" w:cs="Times New Roman"/>
          <w:sz w:val="28"/>
          <w:szCs w:val="28"/>
          <w:lang w:val="sr-Cyrl-CS"/>
        </w:rPr>
        <w:t>Радмило Костић,</w:t>
      </w:r>
      <w:r w:rsidR="003033AC" w:rsidRPr="003E6789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Душица Николић,</w:t>
      </w:r>
      <w:r w:rsidRPr="003E6789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Драган Ђилас</w:t>
      </w:r>
      <w:r w:rsidR="003033AC" w:rsidRPr="003E6789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и</w:t>
      </w:r>
      <w:r w:rsidRPr="003E6789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Pr="003E6789">
        <w:rPr>
          <w:rFonts w:ascii="Times New Roman" w:hAnsi="Times New Roman" w:cs="Times New Roman"/>
          <w:sz w:val="28"/>
          <w:szCs w:val="28"/>
          <w:lang w:val="sr-Cyrl-CS"/>
        </w:rPr>
        <w:t>Ђорђе Стојшић.</w:t>
      </w:r>
    </w:p>
    <w:p w:rsidR="003A2B89" w:rsidRPr="003E6789" w:rsidRDefault="003A2B89" w:rsidP="003033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3E6789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  <w:r w:rsidRPr="003E6789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  <w:r w:rsidRPr="003E6789">
        <w:rPr>
          <w:rFonts w:ascii="Times New Roman" w:eastAsia="Times New Roman" w:hAnsi="Times New Roman" w:cs="Times New Roman"/>
          <w:sz w:val="28"/>
          <w:szCs w:val="28"/>
          <w:lang w:val="sr-Cyrl-RS"/>
        </w:rPr>
        <w:t>Н</w:t>
      </w:r>
      <w:r w:rsidRPr="003E6789">
        <w:rPr>
          <w:rFonts w:ascii="Times New Roman" w:eastAsia="Times New Roman" w:hAnsi="Times New Roman" w:cs="Times New Roman"/>
          <w:sz w:val="28"/>
          <w:szCs w:val="28"/>
        </w:rPr>
        <w:t>а позив председника Одбора</w:t>
      </w:r>
      <w:r w:rsidRPr="003E6789">
        <w:rPr>
          <w:rFonts w:ascii="Times New Roman" w:eastAsia="Times New Roman" w:hAnsi="Times New Roman" w:cs="Times New Roman"/>
          <w:sz w:val="28"/>
          <w:szCs w:val="28"/>
          <w:lang w:val="sr-Cyrl-RS"/>
        </w:rPr>
        <w:t>, с</w:t>
      </w:r>
      <w:r w:rsidRPr="003E6789">
        <w:rPr>
          <w:rFonts w:ascii="Times New Roman" w:eastAsia="Times New Roman" w:hAnsi="Times New Roman" w:cs="Times New Roman"/>
          <w:sz w:val="28"/>
          <w:szCs w:val="28"/>
        </w:rPr>
        <w:t xml:space="preserve">едници </w:t>
      </w:r>
      <w:r w:rsidRPr="003E6789">
        <w:rPr>
          <w:rFonts w:ascii="Times New Roman" w:eastAsia="Times New Roman" w:hAnsi="Times New Roman" w:cs="Times New Roman"/>
          <w:sz w:val="28"/>
          <w:szCs w:val="28"/>
          <w:lang w:val="sr-Cyrl-RS"/>
        </w:rPr>
        <w:t>су</w:t>
      </w:r>
      <w:r w:rsidRPr="003E6789">
        <w:rPr>
          <w:rFonts w:ascii="Times New Roman" w:eastAsia="Times New Roman" w:hAnsi="Times New Roman" w:cs="Times New Roman"/>
          <w:sz w:val="28"/>
          <w:szCs w:val="28"/>
        </w:rPr>
        <w:t xml:space="preserve"> присуствовал</w:t>
      </w:r>
      <w:r w:rsidRPr="003E6789">
        <w:rPr>
          <w:rFonts w:ascii="Times New Roman" w:eastAsia="Times New Roman" w:hAnsi="Times New Roman" w:cs="Times New Roman"/>
          <w:sz w:val="28"/>
          <w:szCs w:val="28"/>
          <w:lang w:val="sr-Cyrl-RS"/>
        </w:rPr>
        <w:t>и и:</w:t>
      </w:r>
      <w:r w:rsidRPr="003E67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6789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3033AC" w:rsidRPr="003E6789">
        <w:rPr>
          <w:rFonts w:ascii="Times New Roman" w:eastAsia="Times New Roman" w:hAnsi="Times New Roman" w:cs="Times New Roman"/>
          <w:sz w:val="28"/>
          <w:szCs w:val="28"/>
          <w:lang w:val="sr-Cyrl-RS"/>
        </w:rPr>
        <w:t>Владимир Вучковић, члан Фискалног савета; др Зоран Ћировић, председник Комисије за хартије од вредности; Биљана Аговска, шеф рачуноводства Комисије за зартије од вредности; Ана Јовановић, директор Централног регистра, депоа и клиринга хартија од вредности и Љиљана Кнежевић, директор</w:t>
      </w:r>
      <w:r w:rsidR="00BE56A6" w:rsidRPr="003E6789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Финансијског и општег сектора Централног регистра, депоа и клиринга хартија од вредности.</w:t>
      </w:r>
    </w:p>
    <w:p w:rsidR="00BE56A6" w:rsidRPr="003E6789" w:rsidRDefault="00BE56A6" w:rsidP="003033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3A2B89" w:rsidRPr="003E6789" w:rsidRDefault="003A2B89" w:rsidP="003A2B89">
      <w:pPr>
        <w:tabs>
          <w:tab w:val="left" w:pos="2385"/>
          <w:tab w:val="left" w:pos="6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  На предлог председника, Одбор је једногласно утврдио следећи:</w:t>
      </w:r>
    </w:p>
    <w:p w:rsidR="003A2B89" w:rsidRPr="003E6789" w:rsidRDefault="003A2B89" w:rsidP="003A2B89">
      <w:pPr>
        <w:tabs>
          <w:tab w:val="left" w:pos="2385"/>
          <w:tab w:val="left" w:pos="6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:rsidR="00372034" w:rsidRPr="003E6789" w:rsidRDefault="00372034" w:rsidP="003A2B89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3A2B89" w:rsidRPr="003E6789" w:rsidRDefault="003A2B89" w:rsidP="003A2B89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3E6789">
        <w:rPr>
          <w:rFonts w:ascii="Times New Roman" w:hAnsi="Times New Roman" w:cs="Times New Roman"/>
          <w:sz w:val="28"/>
          <w:szCs w:val="28"/>
          <w:lang w:val="sr-Cyrl-CS"/>
        </w:rPr>
        <w:lastRenderedPageBreak/>
        <w:t>Д н е в н и    р е д</w:t>
      </w:r>
    </w:p>
    <w:p w:rsidR="00B2373F" w:rsidRPr="003E6789" w:rsidRDefault="00B2373F" w:rsidP="00B2373F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BE56A6" w:rsidRPr="003E6789" w:rsidRDefault="00BE56A6" w:rsidP="00BE56A6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 w:rsidRPr="003E6789">
        <w:rPr>
          <w:rFonts w:ascii="Times New Roman" w:hAnsi="Times New Roman"/>
          <w:sz w:val="28"/>
          <w:szCs w:val="28"/>
          <w:lang w:val="sr-Cyrl-RS"/>
        </w:rPr>
        <w:t xml:space="preserve">1. Разматрање </w:t>
      </w:r>
      <w:r w:rsidRPr="003E6789">
        <w:rPr>
          <w:rFonts w:ascii="Times New Roman" w:hAnsi="Times New Roman"/>
          <w:sz w:val="28"/>
          <w:szCs w:val="28"/>
        </w:rPr>
        <w:t>Извештај</w:t>
      </w:r>
      <w:r w:rsidRPr="003E6789">
        <w:rPr>
          <w:rFonts w:ascii="Times New Roman" w:hAnsi="Times New Roman"/>
          <w:sz w:val="28"/>
          <w:szCs w:val="28"/>
          <w:lang w:val="sr-Cyrl-RS"/>
        </w:rPr>
        <w:t>а</w:t>
      </w:r>
      <w:r w:rsidRPr="003E6789">
        <w:rPr>
          <w:rFonts w:ascii="Times New Roman" w:hAnsi="Times New Roman"/>
          <w:sz w:val="28"/>
          <w:szCs w:val="28"/>
        </w:rPr>
        <w:t xml:space="preserve"> о раду 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Фискалног савета за </w:t>
      </w:r>
      <w:r w:rsidRPr="003E6789">
        <w:rPr>
          <w:rFonts w:ascii="Times New Roman" w:hAnsi="Times New Roman"/>
          <w:sz w:val="28"/>
          <w:szCs w:val="28"/>
        </w:rPr>
        <w:t>2013.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Pr="003E6789">
        <w:rPr>
          <w:rFonts w:ascii="Times New Roman" w:hAnsi="Times New Roman"/>
          <w:sz w:val="28"/>
          <w:szCs w:val="28"/>
        </w:rPr>
        <w:t>годин</w:t>
      </w:r>
      <w:r w:rsidRPr="003E6789">
        <w:rPr>
          <w:rFonts w:ascii="Times New Roman" w:hAnsi="Times New Roman"/>
          <w:sz w:val="28"/>
          <w:szCs w:val="28"/>
          <w:lang w:val="sr-Cyrl-RS"/>
        </w:rPr>
        <w:t>у;</w:t>
      </w:r>
    </w:p>
    <w:p w:rsidR="00BE56A6" w:rsidRPr="003E6789" w:rsidRDefault="00BE56A6" w:rsidP="00BE56A6">
      <w:pPr>
        <w:pStyle w:val="NoSpacing"/>
        <w:ind w:left="720" w:firstLine="720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BE56A6" w:rsidRPr="003E6789" w:rsidRDefault="00BE56A6" w:rsidP="00BE56A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3E6789">
        <w:rPr>
          <w:rFonts w:ascii="Times New Roman" w:hAnsi="Times New Roman" w:cs="Times New Roman"/>
          <w:sz w:val="28"/>
          <w:szCs w:val="28"/>
          <w:lang w:val="sr-Cyrl-RS"/>
        </w:rPr>
        <w:t>2. Разматрање Предлога Финансијског плана Фискалног савета за 201</w:t>
      </w:r>
      <w:r w:rsidRPr="003E6789">
        <w:rPr>
          <w:rFonts w:ascii="Times New Roman" w:hAnsi="Times New Roman" w:cs="Times New Roman"/>
          <w:sz w:val="28"/>
          <w:szCs w:val="28"/>
        </w:rPr>
        <w:t>4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>. годину и финансијских планова</w:t>
      </w:r>
      <w:r w:rsidRPr="003E6789">
        <w:rPr>
          <w:rFonts w:ascii="Times New Roman" w:hAnsi="Times New Roman" w:cs="Times New Roman"/>
          <w:sz w:val="28"/>
          <w:szCs w:val="28"/>
        </w:rPr>
        <w:t xml:space="preserve"> 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>з</w:t>
      </w:r>
      <w:r w:rsidRPr="003E6789">
        <w:rPr>
          <w:rFonts w:ascii="Times New Roman" w:hAnsi="Times New Roman" w:cs="Times New Roman"/>
          <w:sz w:val="28"/>
          <w:szCs w:val="28"/>
        </w:rPr>
        <w:t>а 2015. и 2016. годину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>, са Нацртом кадровског плана за 201</w:t>
      </w:r>
      <w:r w:rsidRPr="003E6789">
        <w:rPr>
          <w:rFonts w:ascii="Times New Roman" w:hAnsi="Times New Roman" w:cs="Times New Roman"/>
          <w:sz w:val="28"/>
          <w:szCs w:val="28"/>
        </w:rPr>
        <w:t>4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>. годину;</w:t>
      </w:r>
    </w:p>
    <w:p w:rsidR="00BE56A6" w:rsidRPr="003E6789" w:rsidRDefault="00BE56A6" w:rsidP="00BE56A6">
      <w:pPr>
        <w:pStyle w:val="NoSpacing"/>
        <w:ind w:left="720" w:firstLine="720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BE56A6" w:rsidRPr="003E6789" w:rsidRDefault="00BE56A6" w:rsidP="00BE56A6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 w:rsidRPr="003E6789">
        <w:rPr>
          <w:rFonts w:ascii="Times New Roman" w:hAnsi="Times New Roman"/>
          <w:sz w:val="28"/>
          <w:szCs w:val="28"/>
          <w:lang w:val="sr-Cyrl-RS"/>
        </w:rPr>
        <w:t>3. Разматрање Годишњег извештаја Комисије за хартије од вредности који садржи Извештај о пословању Комисије у 2013. години, Финансијски извештај Комисије за 2013. годину и Извештај овлашћеног ревизора „</w:t>
      </w:r>
      <w:r w:rsidRPr="003E6789">
        <w:rPr>
          <w:rFonts w:ascii="Times New Roman" w:hAnsi="Times New Roman"/>
          <w:sz w:val="28"/>
          <w:szCs w:val="28"/>
          <w:lang w:val="sr-Latn-RS"/>
        </w:rPr>
        <w:t>IEF</w:t>
      </w:r>
      <w:r w:rsidRPr="003E6789">
        <w:rPr>
          <w:rFonts w:ascii="Times New Roman" w:hAnsi="Times New Roman"/>
          <w:sz w:val="28"/>
          <w:szCs w:val="28"/>
          <w:lang w:val="sr-Cyrl-RS"/>
        </w:rPr>
        <w:t>“ д. о о. Београд;</w:t>
      </w:r>
    </w:p>
    <w:p w:rsidR="00BE56A6" w:rsidRPr="003E6789" w:rsidRDefault="00BE56A6" w:rsidP="00BE56A6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BE56A6" w:rsidRPr="003E6789" w:rsidRDefault="00BE56A6" w:rsidP="00BE56A6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 w:rsidRPr="003E6789">
        <w:rPr>
          <w:rFonts w:ascii="Times New Roman" w:hAnsi="Times New Roman"/>
          <w:sz w:val="28"/>
          <w:szCs w:val="28"/>
          <w:lang w:val="sr-Cyrl-RS"/>
        </w:rPr>
        <w:t>4. Разматрање Финансијског плана Комисије за хартије од вредности за 201</w:t>
      </w:r>
      <w:r w:rsidRPr="003E6789">
        <w:rPr>
          <w:rFonts w:ascii="Times New Roman" w:hAnsi="Times New Roman"/>
          <w:sz w:val="28"/>
          <w:szCs w:val="28"/>
        </w:rPr>
        <w:t>4</w:t>
      </w:r>
      <w:r w:rsidRPr="003E6789">
        <w:rPr>
          <w:rFonts w:ascii="Times New Roman" w:hAnsi="Times New Roman"/>
          <w:sz w:val="28"/>
          <w:szCs w:val="28"/>
          <w:lang w:val="sr-Cyrl-RS"/>
        </w:rPr>
        <w:t>. годину, са Мишљењем Владе, од 29. јануара 2014. године;</w:t>
      </w:r>
    </w:p>
    <w:p w:rsidR="00BE56A6" w:rsidRPr="003E6789" w:rsidRDefault="00BE56A6" w:rsidP="00BE56A6">
      <w:pPr>
        <w:spacing w:after="0"/>
        <w:ind w:firstLine="851"/>
        <w:rPr>
          <w:rFonts w:ascii="Times New Roman" w:hAnsi="Times New Roman" w:cs="Times New Roman"/>
          <w:sz w:val="28"/>
          <w:szCs w:val="28"/>
          <w:lang w:val="sr-Cyrl-RS"/>
        </w:rPr>
      </w:pPr>
    </w:p>
    <w:p w:rsidR="00BE56A6" w:rsidRPr="003E6789" w:rsidRDefault="00BE56A6" w:rsidP="00BE56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3E6789">
        <w:rPr>
          <w:rFonts w:ascii="Times New Roman" w:hAnsi="Times New Roman" w:cs="Times New Roman"/>
          <w:sz w:val="28"/>
          <w:szCs w:val="28"/>
          <w:lang w:val="sr-Cyrl-RS"/>
        </w:rPr>
        <w:t>5. Разматрање</w:t>
      </w:r>
      <w:r w:rsidRPr="003E6789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>Извештаја о пословању Централног регистра, депоа и клиринга хартија од вредности за 2013. годину, са Финансијским извештајем Централног регистра за 2013. годину и Извештајем независног</w:t>
      </w:r>
      <w:r w:rsidR="00AE25C9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ревизора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372034" w:rsidRPr="003E6789" w:rsidRDefault="00372034" w:rsidP="00B2373F">
      <w:pPr>
        <w:pStyle w:val="NoSpacing"/>
        <w:jc w:val="both"/>
        <w:rPr>
          <w:rFonts w:ascii="Times New Roman" w:hAnsi="Times New Roman"/>
          <w:b/>
          <w:sz w:val="28"/>
          <w:szCs w:val="28"/>
          <w:u w:val="single"/>
          <w:lang w:val="sr-Cyrl-RS"/>
        </w:rPr>
      </w:pPr>
    </w:p>
    <w:p w:rsidR="00B2373F" w:rsidRPr="003E6789" w:rsidRDefault="00B2373F" w:rsidP="00B2373F">
      <w:pPr>
        <w:pStyle w:val="NoSpacing"/>
        <w:jc w:val="both"/>
        <w:rPr>
          <w:rFonts w:ascii="Times New Roman" w:hAnsi="Times New Roman"/>
          <w:sz w:val="28"/>
          <w:szCs w:val="28"/>
          <w:lang w:val="sr-Cyrl-RS"/>
        </w:rPr>
      </w:pPr>
      <w:r w:rsidRPr="003E6789">
        <w:rPr>
          <w:rFonts w:ascii="Times New Roman" w:hAnsi="Times New Roman"/>
          <w:b/>
          <w:sz w:val="28"/>
          <w:szCs w:val="28"/>
          <w:u w:val="single"/>
          <w:lang w:val="sr-Cyrl-RS"/>
        </w:rPr>
        <w:t>Прва тачка дневног реда: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BE56A6" w:rsidRPr="003E6789">
        <w:rPr>
          <w:rFonts w:ascii="Times New Roman" w:hAnsi="Times New Roman"/>
          <w:sz w:val="28"/>
          <w:szCs w:val="28"/>
          <w:lang w:val="sr-Cyrl-RS"/>
        </w:rPr>
        <w:t xml:space="preserve">Разматрање </w:t>
      </w:r>
      <w:r w:rsidR="00BE56A6" w:rsidRPr="003E6789">
        <w:rPr>
          <w:rFonts w:ascii="Times New Roman" w:hAnsi="Times New Roman"/>
          <w:sz w:val="28"/>
          <w:szCs w:val="28"/>
        </w:rPr>
        <w:t>Извештај</w:t>
      </w:r>
      <w:r w:rsidR="00BE56A6" w:rsidRPr="003E6789">
        <w:rPr>
          <w:rFonts w:ascii="Times New Roman" w:hAnsi="Times New Roman"/>
          <w:sz w:val="28"/>
          <w:szCs w:val="28"/>
          <w:lang w:val="sr-Cyrl-RS"/>
        </w:rPr>
        <w:t>а</w:t>
      </w:r>
      <w:r w:rsidR="00BE56A6" w:rsidRPr="003E6789">
        <w:rPr>
          <w:rFonts w:ascii="Times New Roman" w:hAnsi="Times New Roman"/>
          <w:sz w:val="28"/>
          <w:szCs w:val="28"/>
        </w:rPr>
        <w:t xml:space="preserve"> о раду </w:t>
      </w:r>
      <w:r w:rsidR="00BE56A6" w:rsidRPr="003E6789">
        <w:rPr>
          <w:rFonts w:ascii="Times New Roman" w:hAnsi="Times New Roman"/>
          <w:sz w:val="28"/>
          <w:szCs w:val="28"/>
          <w:lang w:val="sr-Cyrl-RS"/>
        </w:rPr>
        <w:t xml:space="preserve">Фискалног савета за </w:t>
      </w:r>
      <w:r w:rsidR="00BE56A6" w:rsidRPr="003E6789">
        <w:rPr>
          <w:rFonts w:ascii="Times New Roman" w:hAnsi="Times New Roman"/>
          <w:sz w:val="28"/>
          <w:szCs w:val="28"/>
        </w:rPr>
        <w:t>2013.</w:t>
      </w:r>
      <w:r w:rsidR="00BE56A6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BE56A6" w:rsidRPr="003E6789">
        <w:rPr>
          <w:rFonts w:ascii="Times New Roman" w:hAnsi="Times New Roman"/>
          <w:sz w:val="28"/>
          <w:szCs w:val="28"/>
        </w:rPr>
        <w:t>годин</w:t>
      </w:r>
      <w:r w:rsidR="00BE56A6" w:rsidRPr="003E6789">
        <w:rPr>
          <w:rFonts w:ascii="Times New Roman" w:hAnsi="Times New Roman"/>
          <w:sz w:val="28"/>
          <w:szCs w:val="28"/>
          <w:lang w:val="sr-Cyrl-RS"/>
        </w:rPr>
        <w:t>у</w:t>
      </w:r>
    </w:p>
    <w:p w:rsidR="00B2373F" w:rsidRPr="003E6789" w:rsidRDefault="00B2373F" w:rsidP="00B2373F">
      <w:pPr>
        <w:pStyle w:val="NoSpacing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372034" w:rsidRPr="003E6789" w:rsidRDefault="00005545" w:rsidP="00B2373F">
      <w:pPr>
        <w:pStyle w:val="NoSpacing"/>
        <w:jc w:val="both"/>
        <w:rPr>
          <w:rFonts w:ascii="Times New Roman" w:hAnsi="Times New Roman"/>
          <w:sz w:val="28"/>
          <w:szCs w:val="28"/>
          <w:lang w:val="sr-Cyrl-RS"/>
        </w:rPr>
      </w:pPr>
      <w:r w:rsidRPr="003E6789">
        <w:rPr>
          <w:rFonts w:ascii="Times New Roman" w:hAnsi="Times New Roman"/>
          <w:sz w:val="28"/>
          <w:szCs w:val="28"/>
          <w:lang w:val="sr-Cyrl-RS"/>
        </w:rPr>
        <w:tab/>
      </w:r>
      <w:r w:rsidR="00557916" w:rsidRPr="003E6789">
        <w:rPr>
          <w:rFonts w:ascii="Times New Roman" w:hAnsi="Times New Roman"/>
          <w:sz w:val="28"/>
          <w:szCs w:val="28"/>
          <w:lang w:val="sr-Cyrl-RS"/>
        </w:rPr>
        <w:t xml:space="preserve">Владимир Вучковић, члан Фискалног савета је представио рад Фискалног савета кроз конкретне информације о раду. Фискални савет ради три године. Први буџет за Фискални савет је опредељен за 2011. </w:t>
      </w:r>
      <w:r w:rsidR="00013613" w:rsidRPr="003E6789">
        <w:rPr>
          <w:rFonts w:ascii="Times New Roman" w:hAnsi="Times New Roman"/>
          <w:sz w:val="28"/>
          <w:szCs w:val="28"/>
          <w:lang w:val="sr-Cyrl-RS"/>
        </w:rPr>
        <w:t>г</w:t>
      </w:r>
      <w:r w:rsidR="00557916" w:rsidRPr="003E6789">
        <w:rPr>
          <w:rFonts w:ascii="Times New Roman" w:hAnsi="Times New Roman"/>
          <w:sz w:val="28"/>
          <w:szCs w:val="28"/>
          <w:lang w:val="sr-Cyrl-RS"/>
        </w:rPr>
        <w:t>одину</w:t>
      </w:r>
      <w:r w:rsidR="00F62BA4" w:rsidRPr="003E6789">
        <w:rPr>
          <w:rFonts w:ascii="Times New Roman" w:hAnsi="Times New Roman"/>
          <w:sz w:val="28"/>
          <w:szCs w:val="28"/>
          <w:lang w:val="sr-Cyrl-RS"/>
        </w:rPr>
        <w:t>,</w:t>
      </w:r>
      <w:r w:rsidR="00557916" w:rsidRPr="003E6789">
        <w:rPr>
          <w:rFonts w:ascii="Times New Roman" w:hAnsi="Times New Roman"/>
          <w:sz w:val="28"/>
          <w:szCs w:val="28"/>
          <w:lang w:val="sr-Cyrl-RS"/>
        </w:rPr>
        <w:t xml:space="preserve">  временом</w:t>
      </w:r>
      <w:r w:rsidR="00F62BA4" w:rsidRPr="003E6789">
        <w:rPr>
          <w:rFonts w:ascii="Times New Roman" w:hAnsi="Times New Roman"/>
          <w:sz w:val="28"/>
          <w:szCs w:val="28"/>
          <w:lang w:val="sr-Cyrl-RS"/>
        </w:rPr>
        <w:t xml:space="preserve"> је</w:t>
      </w:r>
      <w:r w:rsidR="00557916" w:rsidRPr="003E6789">
        <w:rPr>
          <w:rFonts w:ascii="Times New Roman" w:hAnsi="Times New Roman"/>
          <w:sz w:val="28"/>
          <w:szCs w:val="28"/>
          <w:lang w:val="sr-Cyrl-RS"/>
        </w:rPr>
        <w:t xml:space="preserve"> смањиван и представља један од најмањих буџета корисника јавних средстава у Републици Србији. Фискални савет има три именована лица (председника и два члана</w:t>
      </w:r>
      <w:r w:rsidR="00013613" w:rsidRPr="003E6789">
        <w:rPr>
          <w:rFonts w:ascii="Times New Roman" w:hAnsi="Times New Roman"/>
          <w:sz w:val="28"/>
          <w:szCs w:val="28"/>
          <w:lang w:val="sr-Cyrl-RS"/>
        </w:rPr>
        <w:t xml:space="preserve"> Савета</w:t>
      </w:r>
      <w:r w:rsidR="00557916" w:rsidRPr="003E6789">
        <w:rPr>
          <w:rFonts w:ascii="Times New Roman" w:hAnsi="Times New Roman"/>
          <w:sz w:val="28"/>
          <w:szCs w:val="28"/>
          <w:lang w:val="sr-Cyrl-RS"/>
        </w:rPr>
        <w:t xml:space="preserve">), по систематизацији има 17 радних места, која </w:t>
      </w:r>
      <w:r w:rsidR="00AF04F4" w:rsidRPr="003E6789">
        <w:rPr>
          <w:rFonts w:ascii="Times New Roman" w:hAnsi="Times New Roman"/>
          <w:sz w:val="28"/>
          <w:szCs w:val="28"/>
          <w:lang w:val="sr-Cyrl-RS"/>
        </w:rPr>
        <w:t>нису сва попуњена. Фискални сав</w:t>
      </w:r>
      <w:r w:rsidR="00AE25C9" w:rsidRPr="003E6789">
        <w:rPr>
          <w:rFonts w:ascii="Times New Roman" w:hAnsi="Times New Roman"/>
          <w:sz w:val="28"/>
          <w:szCs w:val="28"/>
        </w:rPr>
        <w:t>e</w:t>
      </w:r>
      <w:r w:rsidR="00557916" w:rsidRPr="003E6789">
        <w:rPr>
          <w:rFonts w:ascii="Times New Roman" w:hAnsi="Times New Roman"/>
          <w:sz w:val="28"/>
          <w:szCs w:val="28"/>
          <w:lang w:val="sr-Cyrl-RS"/>
        </w:rPr>
        <w:t>т има 4 запослена и 4 сарадника</w:t>
      </w:r>
      <w:r w:rsidR="00013613" w:rsidRPr="003E6789">
        <w:rPr>
          <w:rFonts w:ascii="Times New Roman" w:hAnsi="Times New Roman"/>
          <w:sz w:val="28"/>
          <w:szCs w:val="28"/>
          <w:lang w:val="sr-Cyrl-RS"/>
        </w:rPr>
        <w:t xml:space="preserve"> ангажована на повремен-</w:t>
      </w:r>
      <w:r w:rsidR="00557916" w:rsidRPr="003E6789">
        <w:rPr>
          <w:rFonts w:ascii="Times New Roman" w:hAnsi="Times New Roman"/>
          <w:sz w:val="28"/>
          <w:szCs w:val="28"/>
          <w:lang w:val="sr-Cyrl-RS"/>
        </w:rPr>
        <w:t xml:space="preserve"> привременим уговорима</w:t>
      </w:r>
      <w:r w:rsidR="004F7A87" w:rsidRPr="003E6789">
        <w:rPr>
          <w:rFonts w:ascii="Times New Roman" w:hAnsi="Times New Roman"/>
          <w:sz w:val="28"/>
          <w:szCs w:val="28"/>
          <w:lang w:val="sr-Cyrl-RS"/>
        </w:rPr>
        <w:t>.</w:t>
      </w:r>
    </w:p>
    <w:p w:rsidR="004F7A87" w:rsidRDefault="004F7A87" w:rsidP="00B2373F">
      <w:pPr>
        <w:pStyle w:val="NoSpacing"/>
        <w:jc w:val="both"/>
        <w:rPr>
          <w:rFonts w:ascii="Times New Roman" w:hAnsi="Times New Roman"/>
          <w:sz w:val="28"/>
          <w:szCs w:val="28"/>
          <w:lang w:val="sr-Cyrl-RS"/>
        </w:rPr>
      </w:pPr>
      <w:r w:rsidRPr="003E6789">
        <w:rPr>
          <w:rFonts w:ascii="Times New Roman" w:hAnsi="Times New Roman"/>
          <w:sz w:val="28"/>
          <w:szCs w:val="28"/>
          <w:lang w:val="sr-Cyrl-RS"/>
        </w:rPr>
        <w:tab/>
        <w:t>Фискални саве</w:t>
      </w:r>
      <w:r w:rsidR="000F639D" w:rsidRPr="003E6789">
        <w:rPr>
          <w:rFonts w:ascii="Times New Roman" w:hAnsi="Times New Roman"/>
          <w:sz w:val="28"/>
          <w:szCs w:val="28"/>
          <w:lang w:val="sr-Cyrl-RS"/>
        </w:rPr>
        <w:t>т је урадио 12 анализа у 2013. г</w:t>
      </w:r>
      <w:r w:rsidRPr="003E6789">
        <w:rPr>
          <w:rFonts w:ascii="Times New Roman" w:hAnsi="Times New Roman"/>
          <w:sz w:val="28"/>
          <w:szCs w:val="28"/>
          <w:lang w:val="sr-Cyrl-RS"/>
        </w:rPr>
        <w:t>одини на основу законских обавеза: дата је оцена ребаланса буџета за 2013. годину, оцен</w:t>
      </w:r>
      <w:r w:rsidR="00F62BA4" w:rsidRPr="003E6789">
        <w:rPr>
          <w:rFonts w:ascii="Times New Roman" w:hAnsi="Times New Roman"/>
          <w:sz w:val="28"/>
          <w:szCs w:val="28"/>
          <w:lang w:val="sr-Cyrl-RS"/>
        </w:rPr>
        <w:t>а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фискалне стратегије, оцене које су се односиле на законе који имају фискалне </w:t>
      </w:r>
      <w:r w:rsidR="00AF04F4" w:rsidRPr="003E6789">
        <w:rPr>
          <w:rFonts w:ascii="Times New Roman" w:hAnsi="Times New Roman"/>
          <w:sz w:val="28"/>
          <w:szCs w:val="28"/>
          <w:lang w:val="sr-Cyrl-RS"/>
        </w:rPr>
        <w:t>им</w:t>
      </w:r>
      <w:r w:rsidRPr="003E6789">
        <w:rPr>
          <w:rFonts w:ascii="Times New Roman" w:hAnsi="Times New Roman"/>
          <w:sz w:val="28"/>
          <w:szCs w:val="28"/>
          <w:lang w:val="sr-Cyrl-RS"/>
        </w:rPr>
        <w:t>пликације.</w:t>
      </w:r>
      <w:r w:rsidR="00F62BA4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Фискални савет се труди да буде проактиван, давао </w:t>
      </w:r>
      <w:r w:rsidR="00F62BA4" w:rsidRPr="003E6789">
        <w:rPr>
          <w:rFonts w:ascii="Times New Roman" w:hAnsi="Times New Roman"/>
          <w:sz w:val="28"/>
          <w:szCs w:val="28"/>
          <w:lang w:val="sr-Cyrl-RS"/>
        </w:rPr>
        <w:t xml:space="preserve">је </w:t>
      </w:r>
      <w:r w:rsidRPr="003E6789">
        <w:rPr>
          <w:rFonts w:ascii="Times New Roman" w:hAnsi="Times New Roman"/>
          <w:sz w:val="28"/>
          <w:szCs w:val="28"/>
          <w:lang w:val="sr-Cyrl-RS"/>
        </w:rPr>
        <w:t>виђење актуелне динамике фискалних кретања, као и обј</w:t>
      </w:r>
      <w:r w:rsidR="000F639D" w:rsidRPr="003E6789">
        <w:rPr>
          <w:rFonts w:ascii="Times New Roman" w:hAnsi="Times New Roman"/>
          <w:sz w:val="28"/>
          <w:szCs w:val="28"/>
          <w:lang w:val="sr-Cyrl-RS"/>
        </w:rPr>
        <w:t>ективне предлоге мера. У 2012. г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одини је Фискални савет урадио велику студију „Предлог за фискалну консолидацију“ која је и даље актуелна. Наглашена </w:t>
      </w:r>
      <w:r w:rsidRPr="003E6789">
        <w:rPr>
          <w:rFonts w:ascii="Times New Roman" w:hAnsi="Times New Roman"/>
          <w:sz w:val="28"/>
          <w:szCs w:val="28"/>
          <w:lang w:val="sr-Cyrl-RS"/>
        </w:rPr>
        <w:lastRenderedPageBreak/>
        <w:t>је интензивна и успешна сарадња са државним органима Републике Србије, као и са међународним органима, пре свега са Међународним монетарним фондом и Светском банком.</w:t>
      </w:r>
    </w:p>
    <w:p w:rsidR="007A1D67" w:rsidRPr="003E6789" w:rsidRDefault="007A1D67" w:rsidP="00B2373F">
      <w:pPr>
        <w:pStyle w:val="NoSpacing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005545" w:rsidRDefault="00005545" w:rsidP="00B2373F">
      <w:pPr>
        <w:pStyle w:val="NoSpacing"/>
        <w:jc w:val="both"/>
        <w:rPr>
          <w:rFonts w:ascii="Times New Roman" w:hAnsi="Times New Roman"/>
          <w:sz w:val="28"/>
          <w:szCs w:val="28"/>
          <w:lang w:val="sr-Cyrl-RS"/>
        </w:rPr>
      </w:pPr>
      <w:r w:rsidRPr="003E6789">
        <w:rPr>
          <w:rFonts w:ascii="Times New Roman" w:hAnsi="Times New Roman"/>
          <w:sz w:val="28"/>
          <w:szCs w:val="28"/>
          <w:lang w:val="sr-Cyrl-RS"/>
        </w:rPr>
        <w:tab/>
        <w:t xml:space="preserve">Кадровски план за 2014. годину предвиђа да се два стручна сарадника приме у стални радни однос, у звања млађих саветника, када се за то стекну стекну законски услови, тј. када </w:t>
      </w:r>
      <w:r w:rsidR="00F62BA4" w:rsidRPr="003E6789">
        <w:rPr>
          <w:rFonts w:ascii="Times New Roman" w:hAnsi="Times New Roman"/>
          <w:sz w:val="28"/>
          <w:szCs w:val="28"/>
          <w:lang w:val="sr-Cyrl-RS"/>
        </w:rPr>
        <w:t xml:space="preserve">сарадници 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одбране мастер радове. Велика потреба постоји и за попуњавањем места специјалног саветника, али због потребних квалификација и радног искуства неопходних за поменуто место, још увек је непопуњено. </w:t>
      </w:r>
    </w:p>
    <w:p w:rsidR="007A1D67" w:rsidRPr="003E6789" w:rsidRDefault="007A1D67" w:rsidP="00B2373F">
      <w:pPr>
        <w:pStyle w:val="NoSpacing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1A0791" w:rsidRPr="003E6789" w:rsidRDefault="00005545" w:rsidP="00B2373F">
      <w:pPr>
        <w:pStyle w:val="NoSpacing"/>
        <w:jc w:val="both"/>
        <w:rPr>
          <w:rFonts w:ascii="Times New Roman" w:hAnsi="Times New Roman"/>
          <w:sz w:val="28"/>
          <w:szCs w:val="28"/>
          <w:lang w:val="sr-Cyrl-RS"/>
        </w:rPr>
      </w:pPr>
      <w:r w:rsidRPr="003E6789">
        <w:rPr>
          <w:rFonts w:ascii="Times New Roman" w:hAnsi="Times New Roman"/>
          <w:sz w:val="28"/>
          <w:szCs w:val="28"/>
          <w:lang w:val="sr-Cyrl-RS"/>
        </w:rPr>
        <w:tab/>
        <w:t>У дискусији су учествовали др Милорад Мијатовић и Момо Чолаковић, који су дали пуну подршку у раду Фискалном савету и похвале за оцене кој</w:t>
      </w:r>
      <w:r w:rsidR="007A1D67">
        <w:rPr>
          <w:rFonts w:ascii="Times New Roman" w:hAnsi="Times New Roman"/>
          <w:sz w:val="28"/>
          <w:szCs w:val="28"/>
          <w:lang w:val="sr-Cyrl-RS"/>
        </w:rPr>
        <w:t>е је Фискални савет давао у прет</w:t>
      </w:r>
      <w:r w:rsidRPr="003E6789">
        <w:rPr>
          <w:rFonts w:ascii="Times New Roman" w:hAnsi="Times New Roman"/>
          <w:sz w:val="28"/>
          <w:szCs w:val="28"/>
          <w:lang w:val="sr-Cyrl-RS"/>
        </w:rPr>
        <w:t>ходне три године. Посебно је наглашено да нису усвојени предлози Фискалног савета о реформи пензионог система, реформи зарада у јавном сектору</w:t>
      </w:r>
      <w:r w:rsidR="00F23266" w:rsidRPr="003E6789">
        <w:rPr>
          <w:rFonts w:ascii="Times New Roman" w:hAnsi="Times New Roman"/>
          <w:sz w:val="28"/>
          <w:szCs w:val="28"/>
          <w:lang w:val="sr-Cyrl-RS"/>
        </w:rPr>
        <w:t xml:space="preserve"> и јавним предузећима јер систем није обезбедио да се препоруке фискалног савета остварују у оној мери у којој је то потребно. О</w:t>
      </w:r>
      <w:r w:rsidRPr="003E6789">
        <w:rPr>
          <w:rFonts w:ascii="Times New Roman" w:hAnsi="Times New Roman"/>
          <w:sz w:val="28"/>
          <w:szCs w:val="28"/>
          <w:lang w:val="sr-Cyrl-RS"/>
        </w:rPr>
        <w:t>чекује</w:t>
      </w:r>
      <w:r w:rsidR="00F23266" w:rsidRPr="003E6789">
        <w:rPr>
          <w:rFonts w:ascii="Times New Roman" w:hAnsi="Times New Roman"/>
          <w:sz w:val="28"/>
          <w:szCs w:val="28"/>
          <w:lang w:val="sr-Cyrl-RS"/>
        </w:rPr>
        <w:t xml:space="preserve"> се да Влада достави Народној скупштини </w:t>
      </w:r>
      <w:r w:rsidRPr="003E6789">
        <w:rPr>
          <w:rFonts w:ascii="Times New Roman" w:hAnsi="Times New Roman"/>
          <w:sz w:val="28"/>
          <w:szCs w:val="28"/>
          <w:lang w:val="sr-Cyrl-RS"/>
        </w:rPr>
        <w:t>нови ребаланс</w:t>
      </w:r>
      <w:r w:rsidR="00F23266" w:rsidRPr="003E6789">
        <w:rPr>
          <w:rFonts w:ascii="Times New Roman" w:hAnsi="Times New Roman"/>
          <w:sz w:val="28"/>
          <w:szCs w:val="28"/>
          <w:lang w:val="sr-Cyrl-RS"/>
        </w:rPr>
        <w:t xml:space="preserve"> буџета и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остаје да</w:t>
      </w:r>
      <w:r w:rsidR="00F23266" w:rsidRPr="003E6789">
        <w:rPr>
          <w:rFonts w:ascii="Times New Roman" w:hAnsi="Times New Roman"/>
          <w:sz w:val="28"/>
          <w:szCs w:val="28"/>
          <w:lang w:val="sr-Cyrl-RS"/>
        </w:rPr>
        <w:t xml:space="preserve"> се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види да ли Република Србија може да уштеди у свом буџету 0,8 до 1% </w:t>
      </w:r>
      <w:r w:rsidR="003E62E3" w:rsidRPr="003E6789">
        <w:rPr>
          <w:rFonts w:ascii="Times New Roman" w:hAnsi="Times New Roman"/>
          <w:sz w:val="28"/>
          <w:szCs w:val="28"/>
          <w:lang w:val="sr-Cyrl-RS"/>
        </w:rPr>
        <w:t>, што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захтева Фискални савет</w:t>
      </w:r>
      <w:r w:rsidR="00F23266" w:rsidRPr="003E6789">
        <w:rPr>
          <w:rFonts w:ascii="Times New Roman" w:hAnsi="Times New Roman"/>
          <w:sz w:val="28"/>
          <w:szCs w:val="28"/>
          <w:lang w:val="sr-Cyrl-RS"/>
        </w:rPr>
        <w:t>, да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би </w:t>
      </w:r>
      <w:r w:rsidR="003E62E3" w:rsidRPr="003E6789">
        <w:rPr>
          <w:rFonts w:ascii="Times New Roman" w:hAnsi="Times New Roman"/>
          <w:sz w:val="28"/>
          <w:szCs w:val="28"/>
          <w:lang w:val="sr-Cyrl-RS"/>
        </w:rPr>
        <w:t xml:space="preserve">се </w:t>
      </w:r>
      <w:r w:rsidRPr="003E6789">
        <w:rPr>
          <w:rFonts w:ascii="Times New Roman" w:hAnsi="Times New Roman"/>
          <w:sz w:val="28"/>
          <w:szCs w:val="28"/>
          <w:lang w:val="sr-Cyrl-RS"/>
        </w:rPr>
        <w:t>задржал</w:t>
      </w:r>
      <w:r w:rsidR="003E62E3" w:rsidRPr="003E6789">
        <w:rPr>
          <w:rFonts w:ascii="Times New Roman" w:hAnsi="Times New Roman"/>
          <w:sz w:val="28"/>
          <w:szCs w:val="28"/>
          <w:lang w:val="sr-Cyrl-RS"/>
        </w:rPr>
        <w:t>а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стабилност и да се држава не би још више задуживала</w:t>
      </w:r>
      <w:r w:rsidR="00F23266" w:rsidRPr="003E6789">
        <w:rPr>
          <w:rFonts w:ascii="Times New Roman" w:hAnsi="Times New Roman"/>
          <w:sz w:val="28"/>
          <w:szCs w:val="28"/>
          <w:lang w:val="sr-Cyrl-RS"/>
        </w:rPr>
        <w:t>. Реформа пензионог система мора да се уради, али при том треба водити рачуна да се овој осетљивој категорији грађана, том реформом не ускраћују</w:t>
      </w:r>
      <w:r w:rsidR="003E62E3" w:rsidRPr="003E6789">
        <w:rPr>
          <w:rFonts w:ascii="Times New Roman" w:hAnsi="Times New Roman"/>
          <w:sz w:val="28"/>
          <w:szCs w:val="28"/>
          <w:lang w:val="sr-Cyrl-RS"/>
        </w:rPr>
        <w:t xml:space="preserve"> постојећа</w:t>
      </w:r>
      <w:r w:rsidR="00F23266" w:rsidRPr="003E6789">
        <w:rPr>
          <w:rFonts w:ascii="Times New Roman" w:hAnsi="Times New Roman"/>
          <w:sz w:val="28"/>
          <w:szCs w:val="28"/>
          <w:lang w:val="sr-Cyrl-RS"/>
        </w:rPr>
        <w:t xml:space="preserve"> права. Забрињавајућа је тенденција да независне државне институције траже нова запослења, али </w:t>
      </w:r>
      <w:r w:rsidR="00187F55" w:rsidRPr="003E6789">
        <w:rPr>
          <w:rFonts w:ascii="Times New Roman" w:hAnsi="Times New Roman"/>
          <w:sz w:val="28"/>
          <w:szCs w:val="28"/>
          <w:lang w:val="sr-Cyrl-RS"/>
        </w:rPr>
        <w:t xml:space="preserve">адекватна </w:t>
      </w:r>
      <w:r w:rsidR="00F23266" w:rsidRPr="003E6789">
        <w:rPr>
          <w:rFonts w:ascii="Times New Roman" w:hAnsi="Times New Roman"/>
          <w:sz w:val="28"/>
          <w:szCs w:val="28"/>
          <w:lang w:val="sr-Cyrl-RS"/>
        </w:rPr>
        <w:t>решењ</w:t>
      </w:r>
      <w:r w:rsidR="00187F55" w:rsidRPr="003E6789">
        <w:rPr>
          <w:rFonts w:ascii="Times New Roman" w:hAnsi="Times New Roman"/>
          <w:sz w:val="28"/>
          <w:szCs w:val="28"/>
          <w:lang w:val="sr-Cyrl-RS"/>
        </w:rPr>
        <w:t>а</w:t>
      </w:r>
      <w:r w:rsidR="00F23266" w:rsidRPr="003E6789">
        <w:rPr>
          <w:rFonts w:ascii="Times New Roman" w:hAnsi="Times New Roman"/>
          <w:sz w:val="28"/>
          <w:szCs w:val="28"/>
          <w:lang w:val="sr-Cyrl-RS"/>
        </w:rPr>
        <w:t xml:space="preserve"> треба тражити</w:t>
      </w:r>
      <w:r w:rsidR="00187F55" w:rsidRPr="003E6789">
        <w:rPr>
          <w:rFonts w:ascii="Times New Roman" w:hAnsi="Times New Roman"/>
          <w:sz w:val="28"/>
          <w:szCs w:val="28"/>
          <w:lang w:val="sr-Cyrl-RS"/>
        </w:rPr>
        <w:t xml:space="preserve"> у оквиру већ постојећих запослених у другим органима</w:t>
      </w:r>
      <w:r w:rsidR="003E62E3" w:rsidRPr="003E6789">
        <w:rPr>
          <w:rFonts w:ascii="Times New Roman" w:hAnsi="Times New Roman"/>
          <w:sz w:val="28"/>
          <w:szCs w:val="28"/>
          <w:lang w:val="sr-Cyrl-RS"/>
        </w:rPr>
        <w:t>,</w:t>
      </w:r>
      <w:r w:rsidR="00187F55" w:rsidRPr="003E6789">
        <w:rPr>
          <w:rFonts w:ascii="Times New Roman" w:hAnsi="Times New Roman"/>
          <w:sz w:val="28"/>
          <w:szCs w:val="28"/>
          <w:lang w:val="sr-Cyrl-RS"/>
        </w:rPr>
        <w:t xml:space="preserve"> који својом стручношћу и знањем могу да допринесу бољем раду независних тела.</w:t>
      </w:r>
    </w:p>
    <w:p w:rsidR="00187F55" w:rsidRPr="003E6789" w:rsidRDefault="00187F55" w:rsidP="00B2373F">
      <w:pPr>
        <w:pStyle w:val="NoSpacing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187F55" w:rsidRPr="003E6789" w:rsidRDefault="00957CD0" w:rsidP="00187F55">
      <w:pPr>
        <w:pStyle w:val="NoSpacing"/>
        <w:jc w:val="both"/>
        <w:rPr>
          <w:rFonts w:ascii="Times New Roman" w:hAnsi="Times New Roman"/>
          <w:sz w:val="28"/>
          <w:szCs w:val="28"/>
          <w:lang w:val="sr-Cyrl-RS"/>
        </w:rPr>
      </w:pPr>
      <w:r w:rsidRPr="003E6789">
        <w:rPr>
          <w:rFonts w:ascii="Times New Roman" w:hAnsi="Times New Roman"/>
          <w:sz w:val="28"/>
          <w:szCs w:val="28"/>
          <w:lang w:val="sr-Cyrl-RS"/>
        </w:rPr>
        <w:tab/>
      </w:r>
      <w:r w:rsidRPr="003E6789">
        <w:rPr>
          <w:rFonts w:ascii="Times New Roman" w:hAnsi="Times New Roman"/>
          <w:sz w:val="28"/>
          <w:szCs w:val="28"/>
          <w:lang w:val="sr-Cyrl-RS"/>
        </w:rPr>
        <w:tab/>
      </w:r>
      <w:r w:rsidR="00187F55" w:rsidRPr="003E6789">
        <w:rPr>
          <w:rFonts w:ascii="Times New Roman" w:hAnsi="Times New Roman"/>
          <w:sz w:val="28"/>
          <w:szCs w:val="28"/>
          <w:lang w:val="sr-Cyrl-RS"/>
        </w:rPr>
        <w:t>На предлог председника, Одбор је једногласно</w:t>
      </w:r>
      <w:r w:rsidR="000E0A31" w:rsidRPr="003E6789">
        <w:rPr>
          <w:rFonts w:ascii="Times New Roman" w:hAnsi="Times New Roman"/>
          <w:sz w:val="28"/>
          <w:szCs w:val="28"/>
          <w:lang w:val="sr-Cyrl-RS"/>
        </w:rPr>
        <w:t xml:space="preserve"> (14 за</w:t>
      </w:r>
      <w:r w:rsidR="00F574FD" w:rsidRPr="003E6789">
        <w:rPr>
          <w:rFonts w:ascii="Times New Roman" w:hAnsi="Times New Roman"/>
          <w:sz w:val="28"/>
          <w:szCs w:val="28"/>
          <w:lang w:val="sr-Cyrl-RS"/>
        </w:rPr>
        <w:t>)</w:t>
      </w:r>
      <w:r w:rsidR="00187F55" w:rsidRPr="003E6789">
        <w:rPr>
          <w:rFonts w:ascii="Times New Roman" w:hAnsi="Times New Roman"/>
          <w:sz w:val="28"/>
          <w:szCs w:val="28"/>
          <w:lang w:val="sr-Cyrl-RS"/>
        </w:rPr>
        <w:t xml:space="preserve"> прихватио Извештај </w:t>
      </w:r>
      <w:r w:rsidR="00013613" w:rsidRPr="003E6789">
        <w:rPr>
          <w:rFonts w:ascii="Times New Roman" w:hAnsi="Times New Roman"/>
          <w:sz w:val="28"/>
          <w:szCs w:val="28"/>
          <w:lang w:val="sr-Cyrl-RS"/>
        </w:rPr>
        <w:t xml:space="preserve">о </w:t>
      </w:r>
      <w:r w:rsidR="00187F55" w:rsidRPr="003E6789">
        <w:rPr>
          <w:rFonts w:ascii="Times New Roman" w:hAnsi="Times New Roman"/>
          <w:sz w:val="28"/>
          <w:szCs w:val="28"/>
          <w:lang w:val="sr-Cyrl-RS"/>
        </w:rPr>
        <w:t xml:space="preserve">раду Фискалног савета за 2013. годину и утврдио Предлог закључка. </w:t>
      </w:r>
    </w:p>
    <w:p w:rsidR="008F1611" w:rsidRPr="003E6789" w:rsidRDefault="008F1611" w:rsidP="008F1611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val="sr-Cyrl-RS" w:eastAsia="en-GB"/>
        </w:rPr>
      </w:pPr>
      <w:r w:rsidRPr="003E6789">
        <w:rPr>
          <w:rFonts w:ascii="Times New Roman" w:hAnsi="Times New Roman"/>
          <w:sz w:val="28"/>
          <w:szCs w:val="28"/>
          <w:lang w:val="sr-Latn-RS"/>
        </w:rPr>
        <w:t xml:space="preserve">       </w:t>
      </w:r>
      <w:r w:rsidR="00187F55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Pr="003E6789">
        <w:rPr>
          <w:rFonts w:ascii="Times New Roman" w:hAnsi="Times New Roman"/>
          <w:sz w:val="28"/>
          <w:szCs w:val="28"/>
          <w:lang w:val="sr-Cyrl-RS"/>
        </w:rPr>
        <w:t>О</w:t>
      </w:r>
      <w:r w:rsidRPr="003E6789">
        <w:rPr>
          <w:rFonts w:ascii="Times New Roman" w:hAnsi="Times New Roman"/>
          <w:sz w:val="28"/>
          <w:szCs w:val="28"/>
          <w:lang w:val="sr-Cyrl-RS" w:eastAsia="en-GB"/>
        </w:rPr>
        <w:t>дбор је, затим, н</w:t>
      </w:r>
      <w:r w:rsidRPr="003E6789">
        <w:rPr>
          <w:rFonts w:ascii="Times New Roman" w:hAnsi="Times New Roman"/>
          <w:sz w:val="28"/>
          <w:szCs w:val="28"/>
          <w:lang w:val="sr-Cyrl-RS"/>
        </w:rPr>
        <w:t>а предлог председника Одбора,</w:t>
      </w:r>
      <w:r w:rsidRPr="003E6789">
        <w:rPr>
          <w:rFonts w:ascii="Times New Roman" w:hAnsi="Times New Roman"/>
          <w:sz w:val="28"/>
          <w:szCs w:val="28"/>
          <w:lang w:val="sr-Cyrl-RS" w:eastAsia="en-GB"/>
        </w:rPr>
        <w:t xml:space="preserve"> </w:t>
      </w:r>
      <w:r w:rsidRPr="003E6789">
        <w:rPr>
          <w:rFonts w:ascii="Times New Roman" w:hAnsi="Times New Roman"/>
          <w:sz w:val="28"/>
          <w:szCs w:val="28"/>
          <w:lang w:val="sr-Cyrl-RS"/>
        </w:rPr>
        <w:t>већином гласова (1</w:t>
      </w:r>
      <w:r w:rsidRPr="003E6789">
        <w:rPr>
          <w:rFonts w:ascii="Times New Roman" w:hAnsi="Times New Roman"/>
          <w:sz w:val="28"/>
          <w:szCs w:val="28"/>
          <w:lang w:val="sr-Latn-RS"/>
        </w:rPr>
        <w:t>4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за) </w:t>
      </w:r>
      <w:r w:rsidRPr="003E6789">
        <w:rPr>
          <w:rFonts w:ascii="Times New Roman" w:hAnsi="Times New Roman"/>
          <w:sz w:val="28"/>
          <w:szCs w:val="28"/>
          <w:lang w:val="sr-Cyrl-RS" w:eastAsia="en-GB"/>
        </w:rPr>
        <w:t>одлучио да поднесе Народној скупштини следећи</w:t>
      </w:r>
    </w:p>
    <w:p w:rsidR="00372034" w:rsidRPr="00274880" w:rsidRDefault="00274880" w:rsidP="00274880">
      <w:pPr>
        <w:ind w:left="720" w:hanging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sr-Cyrl-RS"/>
        </w:rPr>
        <w:t xml:space="preserve">       </w:t>
      </w:r>
    </w:p>
    <w:p w:rsidR="008F1611" w:rsidRPr="003E6789" w:rsidRDefault="008F1611" w:rsidP="008F1611">
      <w:pPr>
        <w:shd w:val="clear" w:color="auto" w:fill="FFFFFF"/>
        <w:spacing w:before="298"/>
        <w:ind w:left="1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3E6789">
        <w:rPr>
          <w:rFonts w:ascii="Times New Roman" w:hAnsi="Times New Roman" w:cs="Times New Roman"/>
          <w:sz w:val="28"/>
          <w:szCs w:val="28"/>
          <w:lang w:val="sr-Latn-RS"/>
        </w:rPr>
        <w:tab/>
      </w:r>
      <w:r w:rsidRPr="003E6789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sr-Cyrl-CS"/>
        </w:rPr>
        <w:t>ИЗВЕШТАЈ</w:t>
      </w:r>
    </w:p>
    <w:p w:rsidR="008F1611" w:rsidRPr="008F1611" w:rsidRDefault="008F1611" w:rsidP="008F1611">
      <w:pPr>
        <w:widowControl w:val="0"/>
        <w:shd w:val="clear" w:color="auto" w:fill="FFFFFF"/>
        <w:autoSpaceDE w:val="0"/>
        <w:autoSpaceDN w:val="0"/>
        <w:adjustRightInd w:val="0"/>
        <w:spacing w:before="322" w:after="0" w:line="307" w:lineRule="exact"/>
        <w:ind w:firstLine="143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F16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sr-Cyrl-CS"/>
        </w:rPr>
        <w:t xml:space="preserve">Одбор за финансије, републички буџет и контролу трошења </w:t>
      </w:r>
      <w:r w:rsidRPr="008F161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 xml:space="preserve">јавних средстава размотрио је, у складу са чланом 237. Пословника Народне </w:t>
      </w:r>
      <w:r w:rsidRPr="008F161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скупштине, Извештај о раду Фискалног савета за 2013. годину, који је поднет </w:t>
      </w:r>
      <w:r w:rsidRPr="008F161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Народној скупштини на основу члана 92а Закона о буџетском систему.</w:t>
      </w:r>
    </w:p>
    <w:p w:rsidR="008F1611" w:rsidRPr="008F1611" w:rsidRDefault="008F1611" w:rsidP="008F1611">
      <w:pPr>
        <w:widowControl w:val="0"/>
        <w:shd w:val="clear" w:color="auto" w:fill="FFFFFF"/>
        <w:autoSpaceDE w:val="0"/>
        <w:autoSpaceDN w:val="0"/>
        <w:adjustRightInd w:val="0"/>
        <w:spacing w:before="312" w:after="0" w:line="307" w:lineRule="exact"/>
        <w:ind w:left="19" w:right="5" w:firstLine="1402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F161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sr-Cyrl-CS"/>
        </w:rPr>
        <w:lastRenderedPageBreak/>
        <w:t xml:space="preserve">Одбор је утврдио Предлог закључка поводом разматрања </w:t>
      </w:r>
      <w:r w:rsidRPr="008F161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Извештаја о раду Фискалног савета за 2013. годину, који подноси Народној </w:t>
      </w:r>
      <w:r w:rsidRPr="008F161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скупштини на разматрање и усвајање.</w:t>
      </w:r>
    </w:p>
    <w:p w:rsidR="008F1611" w:rsidRPr="008F1611" w:rsidRDefault="008F1611" w:rsidP="008F1611">
      <w:pPr>
        <w:widowControl w:val="0"/>
        <w:shd w:val="clear" w:color="auto" w:fill="FFFFFF"/>
        <w:autoSpaceDE w:val="0"/>
        <w:autoSpaceDN w:val="0"/>
        <w:adjustRightInd w:val="0"/>
        <w:spacing w:before="326" w:after="0" w:line="307" w:lineRule="exact"/>
        <w:ind w:left="19" w:right="5" w:firstLine="139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F16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sr-Cyrl-CS"/>
        </w:rPr>
        <w:t xml:space="preserve">За известиоца Одбора и представника предлагача Предлога </w:t>
      </w:r>
      <w:r w:rsidRPr="008F16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sr-Cyrl-CS"/>
        </w:rPr>
        <w:t xml:space="preserve">закључка на седници Народне скупштине одређен је Верољуб Арсић, </w:t>
      </w:r>
      <w:r w:rsidRPr="008F161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sr-Cyrl-CS"/>
        </w:rPr>
        <w:t>председник Одбора.</w:t>
      </w:r>
    </w:p>
    <w:p w:rsidR="008F1611" w:rsidRPr="003E6789" w:rsidRDefault="008F1611" w:rsidP="008F1611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sr-Latn-RS"/>
        </w:rPr>
      </w:pPr>
    </w:p>
    <w:p w:rsidR="008F1611" w:rsidRPr="003E6789" w:rsidRDefault="008F1611" w:rsidP="008F1611">
      <w:pPr>
        <w:rPr>
          <w:rFonts w:ascii="Times New Roman" w:hAnsi="Times New Roman"/>
          <w:sz w:val="28"/>
          <w:szCs w:val="28"/>
          <w:lang w:val="sr-Cyrl-RS"/>
        </w:rPr>
      </w:pPr>
      <w:r w:rsidRPr="003E6789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Pr="003E6789">
        <w:rPr>
          <w:rFonts w:ascii="Times New Roman" w:hAnsi="Times New Roman" w:cs="Times New Roman"/>
          <w:sz w:val="28"/>
          <w:szCs w:val="28"/>
          <w:lang w:val="sr-Latn-RS"/>
        </w:rPr>
        <w:tab/>
      </w:r>
      <w:r w:rsidRPr="003E6789">
        <w:rPr>
          <w:rFonts w:ascii="Times New Roman" w:hAnsi="Times New Roman"/>
          <w:sz w:val="28"/>
          <w:szCs w:val="28"/>
          <w:lang w:val="sr-Cyrl-RS"/>
        </w:rPr>
        <w:t>Предлог закључка који је Одбор поднео Народној скупштини гласи:</w:t>
      </w:r>
    </w:p>
    <w:p w:rsidR="00DF09BC" w:rsidRPr="003E6789" w:rsidRDefault="00DF09BC" w:rsidP="00DF09BC">
      <w:pPr>
        <w:shd w:val="clear" w:color="auto" w:fill="FFFFFF"/>
        <w:spacing w:before="250" w:line="312" w:lineRule="exact"/>
        <w:ind w:left="24" w:firstLine="1392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Latn-RS"/>
        </w:rPr>
      </w:pPr>
      <w:r w:rsidRPr="003E6789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Pr="003E678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sr-Cyrl-CS"/>
        </w:rPr>
        <w:t xml:space="preserve">На основу члана 92а Закона Закона о буџетском систему </w:t>
      </w:r>
      <w:r w:rsidRPr="003E678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>(„Службени гласникРС", бр. 54/09, 73/10, 101/10, 101/11, 93/12, 62/13, 63/13 -</w:t>
      </w:r>
      <w:r w:rsidRPr="003E678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исправка, 108/13), члана 8. став 1. Закона о Народној скупштини („Службени </w:t>
      </w:r>
      <w:r w:rsidRPr="003E678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sr-Cyrl-CS"/>
        </w:rPr>
        <w:t xml:space="preserve">гласник РС", број 9/10) и члана 239. ст. 1. и 3. Пословника Народне </w:t>
      </w:r>
      <w:r w:rsidRPr="003E678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скупштине („Службени гласник РС", број 20/12 - Пречишћени текст),</w:t>
      </w:r>
    </w:p>
    <w:p w:rsidR="00DF09BC" w:rsidRPr="003E6789" w:rsidRDefault="00DF09BC" w:rsidP="00DF09BC">
      <w:pPr>
        <w:shd w:val="clear" w:color="auto" w:fill="FFFFFF"/>
        <w:spacing w:before="250" w:line="312" w:lineRule="exact"/>
        <w:ind w:left="24" w:firstLine="1392"/>
        <w:jc w:val="both"/>
        <w:rPr>
          <w:rFonts w:ascii="Times New Roman" w:eastAsiaTheme="minorEastAsia" w:hAnsi="Times New Roman" w:cs="Times New Roman"/>
          <w:sz w:val="28"/>
          <w:szCs w:val="28"/>
          <w:lang w:val="sr-Latn-RS"/>
        </w:rPr>
      </w:pPr>
    </w:p>
    <w:p w:rsidR="00DF09BC" w:rsidRPr="00DF09BC" w:rsidRDefault="00DF09BC" w:rsidP="00DF09BC">
      <w:pPr>
        <w:widowControl w:val="0"/>
        <w:shd w:val="clear" w:color="auto" w:fill="FFFFFF"/>
        <w:tabs>
          <w:tab w:val="left" w:leader="underscore" w:pos="7939"/>
        </w:tabs>
        <w:autoSpaceDE w:val="0"/>
        <w:autoSpaceDN w:val="0"/>
        <w:adjustRightInd w:val="0"/>
        <w:spacing w:before="307" w:after="0" w:line="240" w:lineRule="auto"/>
        <w:ind w:left="1416"/>
        <w:rPr>
          <w:rFonts w:ascii="Times New Roman" w:eastAsiaTheme="minorEastAsia" w:hAnsi="Times New Roman" w:cs="Times New Roman"/>
          <w:sz w:val="28"/>
          <w:szCs w:val="28"/>
        </w:rPr>
      </w:pPr>
      <w:r w:rsidRPr="00DF09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sr-Cyrl-CS"/>
        </w:rPr>
        <w:t xml:space="preserve">Народна   скупштина   Републике    Србије,    на   </w:t>
      </w:r>
      <w:r w:rsidRPr="00DF09BC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ab/>
        <w:t xml:space="preserve">   </w:t>
      </w:r>
      <w:r w:rsidRPr="00DF09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sr-Cyrl-CS"/>
        </w:rPr>
        <w:t>седници</w:t>
      </w:r>
    </w:p>
    <w:p w:rsidR="00DF09BC" w:rsidRPr="00DF09BC" w:rsidRDefault="00DF09BC" w:rsidP="00DF09BC">
      <w:pPr>
        <w:widowControl w:val="0"/>
        <w:shd w:val="clear" w:color="auto" w:fill="FFFFFF"/>
        <w:tabs>
          <w:tab w:val="left" w:leader="underscore" w:pos="1651"/>
          <w:tab w:val="left" w:leader="underscore" w:pos="5165"/>
        </w:tabs>
        <w:autoSpaceDE w:val="0"/>
        <w:autoSpaceDN w:val="0"/>
        <w:adjustRightInd w:val="0"/>
        <w:spacing w:after="0" w:line="240" w:lineRule="auto"/>
        <w:ind w:left="14"/>
        <w:rPr>
          <w:rFonts w:ascii="Times New Roman" w:eastAsiaTheme="minorEastAsia" w:hAnsi="Times New Roman" w:cs="Times New Roman"/>
          <w:sz w:val="28"/>
          <w:szCs w:val="28"/>
        </w:rPr>
      </w:pPr>
      <w:r w:rsidRPr="00DF09BC">
        <w:rPr>
          <w:rFonts w:ascii="Times New Roman" w:eastAsiaTheme="minorEastAsia" w:hAnsi="Times New Roman" w:cs="Times New Roman"/>
          <w:sz w:val="28"/>
          <w:szCs w:val="28"/>
        </w:rPr>
        <w:tab/>
      </w:r>
      <w:r w:rsidRPr="00DF09B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sr-Cyrl-CS"/>
        </w:rPr>
        <w:t>заседања, одржаној</w:t>
      </w:r>
      <w:r w:rsidRPr="00DF09BC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ab/>
        <w:t>2014. године, донелаје</w:t>
      </w:r>
    </w:p>
    <w:p w:rsidR="00DF09BC" w:rsidRPr="00DF09BC" w:rsidRDefault="00DF09BC" w:rsidP="00DF09BC">
      <w:pPr>
        <w:widowControl w:val="0"/>
        <w:shd w:val="clear" w:color="auto" w:fill="FFFFFF"/>
        <w:autoSpaceDE w:val="0"/>
        <w:autoSpaceDN w:val="0"/>
        <w:adjustRightInd w:val="0"/>
        <w:spacing w:before="538" w:after="0" w:line="240" w:lineRule="auto"/>
        <w:ind w:left="1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DF09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ЗАКЉУЧАК</w:t>
      </w:r>
    </w:p>
    <w:p w:rsidR="00DF09BC" w:rsidRPr="00DF09BC" w:rsidRDefault="00DF09BC" w:rsidP="00DF09BC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ind w:left="58"/>
        <w:rPr>
          <w:rFonts w:ascii="Times New Roman" w:eastAsiaTheme="minorEastAsia" w:hAnsi="Times New Roman" w:cs="Times New Roman"/>
          <w:sz w:val="28"/>
          <w:szCs w:val="28"/>
        </w:rPr>
      </w:pPr>
      <w:r w:rsidRPr="00DF09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sr-Cyrl-CS"/>
        </w:rPr>
        <w:t>ПОВОДОМ РАЗМАТРАЊА ИЗВЕШТАЈА О РАДУ ФИСКАЛНОГ САВЕТА</w:t>
      </w:r>
    </w:p>
    <w:p w:rsidR="00DF09BC" w:rsidRPr="00DF09BC" w:rsidRDefault="00DF09BC" w:rsidP="00DF09BC">
      <w:pPr>
        <w:widowControl w:val="0"/>
        <w:shd w:val="clear" w:color="auto" w:fill="FFFFFF"/>
        <w:autoSpaceDE w:val="0"/>
        <w:autoSpaceDN w:val="0"/>
        <w:adjustRightInd w:val="0"/>
        <w:spacing w:after="610" w:line="240" w:lineRule="auto"/>
        <w:ind w:left="1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DF09B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sr-Cyrl-CS"/>
        </w:rPr>
        <w:t>ЗА2013.ГОДИНУ</w:t>
      </w:r>
    </w:p>
    <w:p w:rsidR="00DF09BC" w:rsidRPr="00DF09BC" w:rsidRDefault="00DF09BC" w:rsidP="00DF09BC">
      <w:pPr>
        <w:widowControl w:val="0"/>
        <w:shd w:val="clear" w:color="auto" w:fill="FFFFFF"/>
        <w:autoSpaceDE w:val="0"/>
        <w:autoSpaceDN w:val="0"/>
        <w:adjustRightInd w:val="0"/>
        <w:spacing w:after="610" w:line="240" w:lineRule="auto"/>
        <w:ind w:left="10"/>
        <w:jc w:val="center"/>
        <w:rPr>
          <w:rFonts w:ascii="Times New Roman" w:eastAsiaTheme="minorEastAsia" w:hAnsi="Times New Roman" w:cs="Times New Roman"/>
          <w:sz w:val="28"/>
          <w:szCs w:val="28"/>
        </w:rPr>
        <w:sectPr w:rsidR="00DF09BC" w:rsidRPr="00DF09BC" w:rsidSect="00DF09BC">
          <w:pgSz w:w="12240" w:h="15840"/>
          <w:pgMar w:top="1440" w:right="1644" w:bottom="720" w:left="1447" w:header="720" w:footer="720" w:gutter="0"/>
          <w:cols w:space="60"/>
          <w:noEndnote/>
        </w:sectPr>
      </w:pPr>
    </w:p>
    <w:p w:rsidR="00DF09BC" w:rsidRPr="00DF09BC" w:rsidRDefault="00DF09BC" w:rsidP="00DF09BC">
      <w:pPr>
        <w:widowControl w:val="0"/>
        <w:shd w:val="clear" w:color="auto" w:fill="FFFFFF"/>
        <w:autoSpaceDE w:val="0"/>
        <w:autoSpaceDN w:val="0"/>
        <w:adjustRightInd w:val="0"/>
        <w:spacing w:before="922"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F09B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sr-Cyrl-CS"/>
        </w:rPr>
        <w:lastRenderedPageBreak/>
        <w:t>Србије".</w:t>
      </w:r>
    </w:p>
    <w:p w:rsidR="00DF09BC" w:rsidRPr="00DF09BC" w:rsidRDefault="00DF09BC" w:rsidP="00DF09BC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left="29"/>
        <w:rPr>
          <w:rFonts w:ascii="Times New Roman" w:eastAsiaTheme="minorEastAsia" w:hAnsi="Times New Roman" w:cs="Times New Roman"/>
          <w:sz w:val="28"/>
          <w:szCs w:val="28"/>
        </w:rPr>
      </w:pPr>
      <w:r w:rsidRPr="00DF09BC">
        <w:rPr>
          <w:rFonts w:ascii="Times New Roman" w:eastAsiaTheme="minorEastAsia" w:hAnsi="Times New Roman" w:cs="Times New Roman"/>
          <w:sz w:val="28"/>
          <w:szCs w:val="28"/>
        </w:rPr>
        <w:br w:type="column"/>
      </w:r>
      <w:r w:rsidRPr="00DF09BC">
        <w:rPr>
          <w:rFonts w:ascii="Times New Roman" w:eastAsiaTheme="minorEastAsia" w:hAnsi="Times New Roman" w:cs="Times New Roman"/>
          <w:color w:val="000000"/>
          <w:spacing w:val="-24"/>
          <w:sz w:val="28"/>
          <w:szCs w:val="28"/>
          <w:lang w:val="sr-Cyrl-CS"/>
        </w:rPr>
        <w:lastRenderedPageBreak/>
        <w:t>1.</w:t>
      </w:r>
      <w:r w:rsidRPr="00DF09BC">
        <w:rPr>
          <w:rFonts w:ascii="Times New Roman" w:eastAsiaTheme="minorEastAsia" w:hAnsi="Times New Roman" w:cs="Times New Roman"/>
          <w:color w:val="000000"/>
          <w:sz w:val="28"/>
          <w:szCs w:val="28"/>
          <w:lang w:val="sr-Cyrl-CS"/>
        </w:rPr>
        <w:tab/>
      </w:r>
      <w:r w:rsidRPr="00DF09B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sr-Cyrl-CS"/>
        </w:rPr>
        <w:t>Прихвата се Извештај о раду Фискалног савета за 2013. годину.</w:t>
      </w:r>
    </w:p>
    <w:p w:rsidR="00DF09BC" w:rsidRPr="00DF09BC" w:rsidRDefault="00DF09BC" w:rsidP="00DF09BC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298"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F09BC">
        <w:rPr>
          <w:rFonts w:ascii="Times New Roman" w:eastAsiaTheme="minorEastAsia" w:hAnsi="Times New Roman" w:cs="Times New Roman"/>
          <w:color w:val="000000"/>
          <w:spacing w:val="-15"/>
          <w:sz w:val="28"/>
          <w:szCs w:val="28"/>
          <w:lang w:val="sr-Cyrl-CS"/>
        </w:rPr>
        <w:t>2.</w:t>
      </w:r>
      <w:r w:rsidRPr="00DF09BC">
        <w:rPr>
          <w:rFonts w:ascii="Times New Roman" w:eastAsiaTheme="minorEastAsia" w:hAnsi="Times New Roman" w:cs="Times New Roman"/>
          <w:color w:val="000000"/>
          <w:sz w:val="28"/>
          <w:szCs w:val="28"/>
          <w:lang w:val="sr-Cyrl-CS"/>
        </w:rPr>
        <w:tab/>
      </w:r>
      <w:r w:rsidRPr="00DF09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sr-Cyrl-CS"/>
        </w:rPr>
        <w:t>Овај закључак објавити у „Службеном гласнику Републике</w:t>
      </w:r>
    </w:p>
    <w:p w:rsidR="00DF09BC" w:rsidRPr="003E6789" w:rsidRDefault="00DF09BC" w:rsidP="00DF09BC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298"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620473" w:rsidRPr="00DF09BC" w:rsidRDefault="00620473" w:rsidP="00DF09BC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298" w:after="0" w:line="240" w:lineRule="auto"/>
        <w:rPr>
          <w:rFonts w:ascii="Times New Roman" w:eastAsiaTheme="minorEastAsia" w:hAnsi="Times New Roman" w:cs="Times New Roman"/>
          <w:sz w:val="28"/>
          <w:szCs w:val="28"/>
        </w:rPr>
        <w:sectPr w:rsidR="00620473" w:rsidRPr="00DF09BC">
          <w:type w:val="continuous"/>
          <w:pgSz w:w="12240" w:h="15840"/>
          <w:pgMar w:top="1440" w:right="1659" w:bottom="720" w:left="1456" w:header="720" w:footer="720" w:gutter="0"/>
          <w:cols w:num="2" w:space="720" w:equalWidth="0">
            <w:col w:w="960" w:space="437"/>
            <w:col w:w="7728"/>
          </w:cols>
          <w:noEndnote/>
        </w:sectPr>
      </w:pPr>
    </w:p>
    <w:p w:rsidR="00620473" w:rsidRPr="00DF09BC" w:rsidRDefault="00620473" w:rsidP="006204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F09B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sr-Cyrl-CS"/>
        </w:rPr>
        <w:lastRenderedPageBreak/>
        <w:t>РС Број</w:t>
      </w:r>
    </w:p>
    <w:p w:rsidR="00620473" w:rsidRPr="00DF09BC" w:rsidRDefault="00620473" w:rsidP="00620473">
      <w:pPr>
        <w:widowControl w:val="0"/>
        <w:shd w:val="clear" w:color="auto" w:fill="FFFFFF"/>
        <w:tabs>
          <w:tab w:val="left" w:leader="underscore" w:pos="2280"/>
        </w:tabs>
        <w:autoSpaceDE w:val="0"/>
        <w:autoSpaceDN w:val="0"/>
        <w:adjustRightInd w:val="0"/>
        <w:spacing w:after="0" w:line="240" w:lineRule="auto"/>
        <w:ind w:left="5"/>
        <w:rPr>
          <w:rFonts w:ascii="Times New Roman" w:eastAsiaTheme="minorEastAsia" w:hAnsi="Times New Roman" w:cs="Times New Roman"/>
          <w:sz w:val="28"/>
          <w:szCs w:val="28"/>
        </w:rPr>
      </w:pPr>
      <w:r w:rsidRPr="00DF09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sr-Cyrl-CS"/>
        </w:rPr>
        <w:t>У Београду,</w:t>
      </w:r>
      <w:r w:rsidRPr="00DF09BC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ab/>
      </w:r>
      <w:r w:rsidRPr="00DF09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2014. године</w:t>
      </w:r>
    </w:p>
    <w:p w:rsidR="00620473" w:rsidRPr="003E6789" w:rsidRDefault="00620473" w:rsidP="00620473">
      <w:pPr>
        <w:widowControl w:val="0"/>
        <w:shd w:val="clear" w:color="auto" w:fill="FFFFFF"/>
        <w:autoSpaceDE w:val="0"/>
        <w:autoSpaceDN w:val="0"/>
        <w:adjustRightInd w:val="0"/>
        <w:spacing w:before="317"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DF09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sr-Cyrl-CS"/>
        </w:rPr>
        <w:t>НАРОДНА СКУПШТИНА</w:t>
      </w:r>
      <w:r w:rsidRPr="003E6789"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620473" w:rsidRPr="003E6789" w:rsidRDefault="00620473" w:rsidP="00620473">
      <w:pPr>
        <w:widowControl w:val="0"/>
        <w:shd w:val="clear" w:color="auto" w:fill="FFFFFF"/>
        <w:autoSpaceDE w:val="0"/>
        <w:autoSpaceDN w:val="0"/>
        <w:adjustRightInd w:val="0"/>
        <w:spacing w:before="317"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sr-Latn-RS"/>
        </w:rPr>
      </w:pPr>
      <w:r w:rsidRPr="003E678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sr-Latn-RS"/>
        </w:rPr>
        <w:t xml:space="preserve">                                                                                 </w:t>
      </w:r>
      <w:r w:rsidRPr="00DF09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sr-Cyrl-CS"/>
        </w:rPr>
        <w:t xml:space="preserve">ПРЕДСЕДНИК </w:t>
      </w:r>
    </w:p>
    <w:p w:rsidR="00DF09BC" w:rsidRPr="00DF09BC" w:rsidRDefault="00620473" w:rsidP="00620473">
      <w:pPr>
        <w:widowControl w:val="0"/>
        <w:shd w:val="clear" w:color="auto" w:fill="FFFFFF"/>
        <w:autoSpaceDE w:val="0"/>
        <w:autoSpaceDN w:val="0"/>
        <w:adjustRightInd w:val="0"/>
        <w:spacing w:before="317"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  <w:sectPr w:rsidR="00DF09BC" w:rsidRPr="00DF09BC">
          <w:type w:val="continuous"/>
          <w:pgSz w:w="12240" w:h="15840"/>
          <w:pgMar w:top="1440" w:right="1769" w:bottom="720" w:left="1447" w:header="720" w:footer="720" w:gutter="0"/>
          <w:cols w:space="60"/>
          <w:noEndnote/>
        </w:sectPr>
      </w:pPr>
      <w:r w:rsidRPr="003E678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sr-Latn-RS"/>
        </w:rPr>
        <w:t xml:space="preserve">                                                                                 </w:t>
      </w:r>
      <w:r w:rsidRPr="00DF09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sr-Cyrl-CS"/>
        </w:rPr>
        <w:t>МајаГојковић</w:t>
      </w:r>
    </w:p>
    <w:p w:rsidR="00620473" w:rsidRPr="003E6789" w:rsidRDefault="00620473" w:rsidP="00957CD0">
      <w:pPr>
        <w:pStyle w:val="NoSpacing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620473" w:rsidRPr="003E6789" w:rsidRDefault="00620473" w:rsidP="00957CD0">
      <w:pPr>
        <w:pStyle w:val="NoSpacing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620473" w:rsidRPr="003E6789" w:rsidRDefault="00620473" w:rsidP="00957CD0">
      <w:pPr>
        <w:pStyle w:val="NoSpacing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957CD0" w:rsidRPr="003E6789" w:rsidRDefault="00957CD0" w:rsidP="00957CD0">
      <w:pPr>
        <w:pStyle w:val="NoSpacing"/>
        <w:jc w:val="both"/>
        <w:rPr>
          <w:rFonts w:ascii="Times New Roman" w:hAnsi="Times New Roman"/>
          <w:sz w:val="28"/>
          <w:szCs w:val="28"/>
          <w:lang w:val="sr-Cyrl-RS"/>
        </w:rPr>
      </w:pPr>
      <w:r w:rsidRPr="003E6789">
        <w:rPr>
          <w:rFonts w:ascii="Times New Roman" w:hAnsi="Times New Roman"/>
          <w:b/>
          <w:sz w:val="28"/>
          <w:szCs w:val="28"/>
          <w:u w:val="single"/>
          <w:lang w:val="sr-Cyrl-RS"/>
        </w:rPr>
        <w:t>Друга тачка дневног реда: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BE56A6" w:rsidRPr="003E6789">
        <w:rPr>
          <w:rFonts w:ascii="Times New Roman" w:hAnsi="Times New Roman"/>
          <w:sz w:val="28"/>
          <w:szCs w:val="28"/>
          <w:lang w:val="sr-Cyrl-RS"/>
        </w:rPr>
        <w:t>Разматрање Предлога Финансијског плана Фискалног савета за 201</w:t>
      </w:r>
      <w:r w:rsidR="00BE56A6" w:rsidRPr="003E6789">
        <w:rPr>
          <w:rFonts w:ascii="Times New Roman" w:hAnsi="Times New Roman"/>
          <w:sz w:val="28"/>
          <w:szCs w:val="28"/>
        </w:rPr>
        <w:t>4</w:t>
      </w:r>
      <w:r w:rsidR="00BE56A6" w:rsidRPr="003E6789">
        <w:rPr>
          <w:rFonts w:ascii="Times New Roman" w:hAnsi="Times New Roman"/>
          <w:sz w:val="28"/>
          <w:szCs w:val="28"/>
          <w:lang w:val="sr-Cyrl-RS"/>
        </w:rPr>
        <w:t>. годину и финансијских планова</w:t>
      </w:r>
      <w:r w:rsidR="00BE56A6" w:rsidRPr="003E6789">
        <w:rPr>
          <w:rFonts w:ascii="Times New Roman" w:hAnsi="Times New Roman"/>
          <w:sz w:val="28"/>
          <w:szCs w:val="28"/>
        </w:rPr>
        <w:t xml:space="preserve"> </w:t>
      </w:r>
      <w:r w:rsidR="00BE56A6" w:rsidRPr="003E6789">
        <w:rPr>
          <w:rFonts w:ascii="Times New Roman" w:hAnsi="Times New Roman"/>
          <w:sz w:val="28"/>
          <w:szCs w:val="28"/>
          <w:lang w:val="sr-Cyrl-RS"/>
        </w:rPr>
        <w:t>з</w:t>
      </w:r>
      <w:r w:rsidR="00BE56A6" w:rsidRPr="003E6789">
        <w:rPr>
          <w:rFonts w:ascii="Times New Roman" w:hAnsi="Times New Roman"/>
          <w:sz w:val="28"/>
          <w:szCs w:val="28"/>
        </w:rPr>
        <w:t>а 2015. и 2016. годину</w:t>
      </w:r>
      <w:r w:rsidR="00BE56A6" w:rsidRPr="003E6789">
        <w:rPr>
          <w:rFonts w:ascii="Times New Roman" w:hAnsi="Times New Roman"/>
          <w:sz w:val="28"/>
          <w:szCs w:val="28"/>
          <w:lang w:val="sr-Cyrl-RS"/>
        </w:rPr>
        <w:t>, са Нацртом кадровског плана за 201</w:t>
      </w:r>
      <w:r w:rsidR="00BE56A6" w:rsidRPr="003E6789">
        <w:rPr>
          <w:rFonts w:ascii="Times New Roman" w:hAnsi="Times New Roman"/>
          <w:sz w:val="28"/>
          <w:szCs w:val="28"/>
        </w:rPr>
        <w:t>4</w:t>
      </w:r>
      <w:r w:rsidR="00BE56A6" w:rsidRPr="003E6789">
        <w:rPr>
          <w:rFonts w:ascii="Times New Roman" w:hAnsi="Times New Roman"/>
          <w:sz w:val="28"/>
          <w:szCs w:val="28"/>
          <w:lang w:val="sr-Cyrl-RS"/>
        </w:rPr>
        <w:t>. годину</w:t>
      </w:r>
    </w:p>
    <w:p w:rsidR="00957CD0" w:rsidRPr="003E6789" w:rsidRDefault="00957CD0" w:rsidP="00957CD0">
      <w:pPr>
        <w:pStyle w:val="NoSpacing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763BC7" w:rsidRPr="003E6789" w:rsidRDefault="00BE69A7" w:rsidP="00763BC7">
      <w:pPr>
        <w:pStyle w:val="NoSpacing"/>
        <w:jc w:val="both"/>
        <w:rPr>
          <w:rFonts w:ascii="Times New Roman" w:hAnsi="Times New Roman"/>
          <w:sz w:val="28"/>
          <w:szCs w:val="28"/>
          <w:lang w:val="sr-Latn-RS"/>
        </w:rPr>
      </w:pPr>
      <w:r w:rsidRPr="003E6789">
        <w:rPr>
          <w:rFonts w:ascii="Times New Roman" w:hAnsi="Times New Roman"/>
          <w:sz w:val="28"/>
          <w:szCs w:val="28"/>
          <w:lang w:val="sr-Cyrl-RS"/>
        </w:rPr>
        <w:tab/>
      </w:r>
      <w:r w:rsidRPr="003E6789">
        <w:rPr>
          <w:rFonts w:ascii="Times New Roman" w:hAnsi="Times New Roman"/>
          <w:sz w:val="28"/>
          <w:szCs w:val="28"/>
          <w:lang w:val="sr-Cyrl-RS"/>
        </w:rPr>
        <w:tab/>
      </w:r>
      <w:r w:rsidR="00341923" w:rsidRPr="003E6789">
        <w:rPr>
          <w:rFonts w:ascii="Times New Roman" w:hAnsi="Times New Roman"/>
          <w:sz w:val="28"/>
          <w:szCs w:val="28"/>
          <w:lang w:val="sr-Cyrl-RS"/>
        </w:rPr>
        <w:t xml:space="preserve">Владимир Вучковић, члан Фискалног савета је </w:t>
      </w:r>
      <w:r w:rsidR="003E62E3" w:rsidRPr="003E6789">
        <w:rPr>
          <w:rFonts w:ascii="Times New Roman" w:hAnsi="Times New Roman"/>
          <w:sz w:val="28"/>
          <w:szCs w:val="28"/>
          <w:lang w:val="sr-Cyrl-RS"/>
        </w:rPr>
        <w:t>ист</w:t>
      </w:r>
      <w:r w:rsidR="00013613" w:rsidRPr="003E6789">
        <w:rPr>
          <w:rFonts w:ascii="Times New Roman" w:hAnsi="Times New Roman"/>
          <w:sz w:val="28"/>
          <w:szCs w:val="28"/>
          <w:lang w:val="sr-Cyrl-RS"/>
        </w:rPr>
        <w:t>а</w:t>
      </w:r>
      <w:r w:rsidR="003E62E3" w:rsidRPr="003E6789">
        <w:rPr>
          <w:rFonts w:ascii="Times New Roman" w:hAnsi="Times New Roman"/>
          <w:sz w:val="28"/>
          <w:szCs w:val="28"/>
          <w:lang w:val="sr-Cyrl-RS"/>
        </w:rPr>
        <w:t>к</w:t>
      </w:r>
      <w:r w:rsidR="00091215" w:rsidRPr="003E6789">
        <w:rPr>
          <w:rFonts w:ascii="Times New Roman" w:hAnsi="Times New Roman"/>
          <w:sz w:val="28"/>
          <w:szCs w:val="28"/>
          <w:lang w:val="sr-Cyrl-RS"/>
        </w:rPr>
        <w:t>а</w:t>
      </w:r>
      <w:r w:rsidR="003E62E3" w:rsidRPr="003E6789">
        <w:rPr>
          <w:rFonts w:ascii="Times New Roman" w:hAnsi="Times New Roman"/>
          <w:sz w:val="28"/>
          <w:szCs w:val="28"/>
          <w:lang w:val="sr-Cyrl-RS"/>
        </w:rPr>
        <w:t>о</w:t>
      </w:r>
      <w:r w:rsidR="00341923" w:rsidRPr="003E6789">
        <w:rPr>
          <w:rFonts w:ascii="Times New Roman" w:hAnsi="Times New Roman"/>
          <w:sz w:val="28"/>
          <w:szCs w:val="28"/>
          <w:lang w:val="sr-Cyrl-RS"/>
        </w:rPr>
        <w:t xml:space="preserve"> да Финансијски план Фискалног савета прати кадровски план и ближе појаснио ставку</w:t>
      </w:r>
      <w:r w:rsidR="003E62E3" w:rsidRPr="003E6789">
        <w:rPr>
          <w:rFonts w:ascii="Times New Roman" w:hAnsi="Times New Roman"/>
          <w:sz w:val="28"/>
          <w:szCs w:val="28"/>
          <w:lang w:val="sr-Cyrl-RS"/>
        </w:rPr>
        <w:t xml:space="preserve"> трошкова -</w:t>
      </w:r>
      <w:r w:rsidR="00341923" w:rsidRPr="003E6789">
        <w:rPr>
          <w:rFonts w:ascii="Times New Roman" w:hAnsi="Times New Roman"/>
          <w:sz w:val="28"/>
          <w:szCs w:val="28"/>
          <w:lang w:val="sr-Cyrl-RS"/>
        </w:rPr>
        <w:t xml:space="preserve"> Услуге по уговору</w:t>
      </w:r>
      <w:r w:rsidR="00C2702D" w:rsidRPr="003E6789">
        <w:rPr>
          <w:rFonts w:ascii="Times New Roman" w:hAnsi="Times New Roman"/>
          <w:sz w:val="28"/>
          <w:szCs w:val="28"/>
          <w:lang w:val="sr-Cyrl-RS"/>
        </w:rPr>
        <w:t>.</w:t>
      </w:r>
      <w:r w:rsidR="00341923" w:rsidRPr="003E6789">
        <w:rPr>
          <w:rFonts w:ascii="Times New Roman" w:hAnsi="Times New Roman"/>
          <w:sz w:val="28"/>
          <w:szCs w:val="28"/>
          <w:lang w:val="sr-Cyrl-RS"/>
        </w:rPr>
        <w:t xml:space="preserve"> Наиме, председник Савета и члан Савета нису стално запослени у Фискалном савету, те накнаде које примају</w:t>
      </w:r>
      <w:r w:rsidR="00091215" w:rsidRPr="003E6789">
        <w:rPr>
          <w:rFonts w:ascii="Times New Roman" w:hAnsi="Times New Roman"/>
          <w:sz w:val="28"/>
          <w:szCs w:val="28"/>
          <w:lang w:val="sr-Cyrl-RS"/>
        </w:rPr>
        <w:t>,</w:t>
      </w:r>
      <w:r w:rsidR="00341923" w:rsidRPr="003E6789">
        <w:rPr>
          <w:rFonts w:ascii="Times New Roman" w:hAnsi="Times New Roman"/>
          <w:sz w:val="28"/>
          <w:szCs w:val="28"/>
          <w:lang w:val="sr-Cyrl-RS"/>
        </w:rPr>
        <w:t xml:space="preserve"> се исплаћују са ове позиције. Остале услуге по уговору не постоје.</w:t>
      </w:r>
    </w:p>
    <w:p w:rsidR="00763BC7" w:rsidRPr="003E6789" w:rsidRDefault="00763BC7" w:rsidP="00763BC7">
      <w:pPr>
        <w:pStyle w:val="NoSpacing"/>
        <w:jc w:val="both"/>
        <w:rPr>
          <w:rFonts w:ascii="Times New Roman" w:hAnsi="Times New Roman"/>
          <w:sz w:val="28"/>
          <w:szCs w:val="28"/>
          <w:lang w:val="sr-Latn-RS"/>
        </w:rPr>
      </w:pPr>
    </w:p>
    <w:p w:rsidR="00620473" w:rsidRPr="003E6789" w:rsidRDefault="00763BC7" w:rsidP="00763BC7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 w:rsidRPr="003E6789">
        <w:rPr>
          <w:rFonts w:ascii="Times New Roman" w:hAnsi="Times New Roman"/>
          <w:color w:val="000000"/>
          <w:spacing w:val="3"/>
          <w:sz w:val="28"/>
          <w:szCs w:val="28"/>
          <w:lang w:val="sr-Latn-RS"/>
        </w:rPr>
        <w:t xml:space="preserve">       </w:t>
      </w:r>
      <w:r w:rsidR="00620473" w:rsidRPr="003E6789">
        <w:rPr>
          <w:rFonts w:ascii="Times New Roman" w:hAnsi="Times New Roman"/>
          <w:color w:val="000000"/>
          <w:spacing w:val="3"/>
          <w:sz w:val="28"/>
          <w:szCs w:val="28"/>
          <w:lang w:val="sr-Cyrl-CS"/>
        </w:rPr>
        <w:t xml:space="preserve">Одбор за финансије, републички буџет и контролу трошења </w:t>
      </w:r>
      <w:r w:rsidR="00620473" w:rsidRPr="003E6789">
        <w:rPr>
          <w:rFonts w:ascii="Times New Roman" w:hAnsi="Times New Roman"/>
          <w:color w:val="000000"/>
          <w:spacing w:val="-4"/>
          <w:sz w:val="28"/>
          <w:szCs w:val="28"/>
          <w:lang w:val="sr-Cyrl-CS"/>
        </w:rPr>
        <w:t xml:space="preserve">јавних средстава Народне скупштине, на основу члана 92ћ став 2. Закона о </w:t>
      </w:r>
      <w:r w:rsidR="00620473" w:rsidRPr="003E6789">
        <w:rPr>
          <w:rFonts w:ascii="Times New Roman" w:hAnsi="Times New Roman"/>
          <w:color w:val="000000"/>
          <w:spacing w:val="-3"/>
          <w:sz w:val="28"/>
          <w:szCs w:val="28"/>
          <w:lang w:val="sr-Cyrl-CS"/>
        </w:rPr>
        <w:t xml:space="preserve">буџетском систему ("Службени гласник РС", бр. 54/09, 73/10, 101/10, 101/11, </w:t>
      </w:r>
      <w:r w:rsidR="00620473" w:rsidRPr="003E6789">
        <w:rPr>
          <w:rFonts w:ascii="Times New Roman" w:hAnsi="Times New Roman"/>
          <w:color w:val="000000"/>
          <w:sz w:val="28"/>
          <w:szCs w:val="28"/>
          <w:lang w:val="sr-Cyrl-CS"/>
        </w:rPr>
        <w:t xml:space="preserve">93/12, 62/13, 63/13 - исправка, 108/13) и члана 55. Пословника Народне скупштине ("Службени гласник РС", број 20/12 - Пречишћени текст), на </w:t>
      </w:r>
      <w:r w:rsidR="00620473" w:rsidRPr="003E6789">
        <w:rPr>
          <w:rFonts w:ascii="Times New Roman" w:hAnsi="Times New Roman"/>
          <w:color w:val="000000"/>
          <w:spacing w:val="-3"/>
          <w:sz w:val="28"/>
          <w:szCs w:val="28"/>
          <w:lang w:val="sr-Cyrl-CS"/>
        </w:rPr>
        <w:t xml:space="preserve">седници одржаној 6. јуна 2014. године, </w:t>
      </w:r>
      <w:r w:rsidR="00A9160F" w:rsidRPr="003E6789">
        <w:rPr>
          <w:rFonts w:ascii="Times New Roman" w:hAnsi="Times New Roman"/>
          <w:sz w:val="28"/>
          <w:szCs w:val="28"/>
          <w:lang w:val="sr-Cyrl-RS"/>
        </w:rPr>
        <w:t xml:space="preserve">једногласно (15 за) </w:t>
      </w:r>
      <w:r w:rsidR="00620473" w:rsidRPr="003E6789">
        <w:rPr>
          <w:rFonts w:ascii="Times New Roman" w:hAnsi="Times New Roman"/>
          <w:color w:val="000000"/>
          <w:spacing w:val="-3"/>
          <w:sz w:val="28"/>
          <w:szCs w:val="28"/>
          <w:lang w:val="sr-Cyrl-CS"/>
        </w:rPr>
        <w:t xml:space="preserve">донео </w:t>
      </w:r>
    </w:p>
    <w:p w:rsidR="00620473" w:rsidRPr="00620473" w:rsidRDefault="00620473" w:rsidP="00620473">
      <w:pPr>
        <w:widowControl w:val="0"/>
        <w:shd w:val="clear" w:color="auto" w:fill="FFFFFF"/>
        <w:autoSpaceDE w:val="0"/>
        <w:autoSpaceDN w:val="0"/>
        <w:adjustRightInd w:val="0"/>
        <w:spacing w:before="610" w:after="0" w:line="240" w:lineRule="auto"/>
        <w:ind w:left="38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620473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sr-Cyrl-CS"/>
        </w:rPr>
        <w:t>ОДЛУКУ</w:t>
      </w:r>
    </w:p>
    <w:p w:rsidR="00620473" w:rsidRPr="00620473" w:rsidRDefault="00620473" w:rsidP="00620473">
      <w:pPr>
        <w:widowControl w:val="0"/>
        <w:shd w:val="clear" w:color="auto" w:fill="FFFFFF"/>
        <w:autoSpaceDE w:val="0"/>
        <w:autoSpaceDN w:val="0"/>
        <w:adjustRightInd w:val="0"/>
        <w:spacing w:before="307" w:after="0" w:line="312" w:lineRule="exact"/>
        <w:ind w:left="24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6204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О ДАВАЊУ САГЛАСНОСТИ НА ПРЕДЛОГ</w:t>
      </w:r>
    </w:p>
    <w:p w:rsidR="00620473" w:rsidRPr="00620473" w:rsidRDefault="00620473" w:rsidP="00620473">
      <w:pPr>
        <w:widowControl w:val="0"/>
        <w:shd w:val="clear" w:color="auto" w:fill="FFFFFF"/>
        <w:autoSpaceDE w:val="0"/>
        <w:autoSpaceDN w:val="0"/>
        <w:adjustRightInd w:val="0"/>
        <w:spacing w:before="10" w:after="0" w:line="312" w:lineRule="exact"/>
        <w:ind w:left="24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62047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sr-Cyrl-CS"/>
        </w:rPr>
        <w:t>ФИНАНСИЈСКОГ ПЛАНА ФИСКАЛНОГ САВЕТА ЗА 2014. ГОДИНУ И</w:t>
      </w:r>
    </w:p>
    <w:p w:rsidR="00620473" w:rsidRPr="00620473" w:rsidRDefault="00620473" w:rsidP="00620473">
      <w:pPr>
        <w:widowControl w:val="0"/>
        <w:shd w:val="clear" w:color="auto" w:fill="FFFFFF"/>
        <w:autoSpaceDE w:val="0"/>
        <w:autoSpaceDN w:val="0"/>
        <w:adjustRightInd w:val="0"/>
        <w:spacing w:after="0" w:line="312" w:lineRule="exact"/>
        <w:ind w:left="1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62047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sr-Cyrl-CS"/>
        </w:rPr>
        <w:t>ФИНАНСИЈСКИХ ПЛАНОВА ЗА 2015. И 2016. ГОДИНУ, СА НАЦРТОМ</w:t>
      </w:r>
    </w:p>
    <w:p w:rsidR="00620473" w:rsidRPr="00620473" w:rsidRDefault="00620473" w:rsidP="00620473">
      <w:pPr>
        <w:widowControl w:val="0"/>
        <w:shd w:val="clear" w:color="auto" w:fill="FFFFFF"/>
        <w:autoSpaceDE w:val="0"/>
        <w:autoSpaceDN w:val="0"/>
        <w:adjustRightInd w:val="0"/>
        <w:spacing w:after="0" w:line="312" w:lineRule="exact"/>
        <w:ind w:left="1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6204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КАДРОВСКОГ ПЛАНА ЗА 2014. ГОДИНУ</w:t>
      </w:r>
    </w:p>
    <w:p w:rsidR="00620473" w:rsidRPr="00620473" w:rsidRDefault="00620473" w:rsidP="00620473">
      <w:pPr>
        <w:widowControl w:val="0"/>
        <w:shd w:val="clear" w:color="auto" w:fill="FFFFFF"/>
        <w:autoSpaceDE w:val="0"/>
        <w:autoSpaceDN w:val="0"/>
        <w:adjustRightInd w:val="0"/>
        <w:spacing w:before="922" w:after="0" w:line="307" w:lineRule="exact"/>
        <w:ind w:left="10" w:right="10" w:firstLine="137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204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 xml:space="preserve">Даје се сагласност на Предлог Финансијског плана Фискалног </w:t>
      </w:r>
      <w:r w:rsidRPr="006204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савета за 2014. годину и финансијских планова за 2015. и 2016. годину, са Нацртом кадровског плана за 2014. годину, број 02-4083/13, од 28. октобра </w:t>
      </w:r>
      <w:r w:rsidRPr="0062047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2013.године.</w:t>
      </w:r>
    </w:p>
    <w:p w:rsidR="00037111" w:rsidRPr="003E6789" w:rsidRDefault="00037111" w:rsidP="00763BC7">
      <w:pPr>
        <w:pStyle w:val="Style2"/>
        <w:widowControl/>
        <w:rPr>
          <w:rStyle w:val="FontStyle11"/>
          <w:sz w:val="28"/>
          <w:szCs w:val="28"/>
          <w:lang w:val="sr-Latn-RS" w:eastAsia="sr-Cyrl-CS"/>
        </w:rPr>
      </w:pPr>
    </w:p>
    <w:p w:rsidR="00364CF0" w:rsidRPr="003E6789" w:rsidRDefault="00364CF0" w:rsidP="00F03CF4">
      <w:pPr>
        <w:pStyle w:val="NoSpacing"/>
        <w:jc w:val="both"/>
        <w:rPr>
          <w:rFonts w:ascii="Times New Roman" w:hAnsi="Times New Roman"/>
          <w:color w:val="000000"/>
          <w:sz w:val="28"/>
          <w:szCs w:val="28"/>
          <w:lang w:val="sr-Cyrl-RS"/>
        </w:rPr>
      </w:pPr>
    </w:p>
    <w:p w:rsidR="006F201B" w:rsidRPr="006F201B" w:rsidRDefault="006F201B" w:rsidP="006F20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6F201B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sr-Cyrl-CS"/>
        </w:rPr>
        <w:t>Образложење</w:t>
      </w:r>
    </w:p>
    <w:p w:rsidR="006F201B" w:rsidRPr="006F201B" w:rsidRDefault="006F201B" w:rsidP="006F201B">
      <w:pPr>
        <w:widowControl w:val="0"/>
        <w:shd w:val="clear" w:color="auto" w:fill="FFFFFF"/>
        <w:autoSpaceDE w:val="0"/>
        <w:autoSpaceDN w:val="0"/>
        <w:adjustRightInd w:val="0"/>
        <w:spacing w:before="317" w:after="0" w:line="312" w:lineRule="exact"/>
        <w:ind w:left="34" w:right="10" w:firstLine="137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F201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sr-Cyrl-CS"/>
        </w:rPr>
        <w:t xml:space="preserve">На основу члана 92ћ став 2. Закона о буџетском систему </w:t>
      </w:r>
      <w:r w:rsidRPr="006F20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("Службени гласник РС", бр. 54/09, 73/10, 101/10, 101/11, 93/12, 62/13, 63/13 -</w:t>
      </w:r>
      <w:r w:rsidRPr="006F20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sr-Cyrl-CS"/>
        </w:rPr>
        <w:t xml:space="preserve">исправка, 108/13), Фискални савет упутио је, 28. октобра 2013. године, </w:t>
      </w:r>
      <w:r w:rsidRPr="006F201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sr-Cyrl-CS"/>
        </w:rPr>
        <w:t xml:space="preserve">Одбору за финансије, републички буџет и контролу трошења јавних </w:t>
      </w:r>
      <w:r w:rsidRPr="006F20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sr-Cyrl-CS"/>
        </w:rPr>
        <w:t xml:space="preserve">средстава, као надлежном радном телу Народне скупштине, Предлог </w:t>
      </w:r>
      <w:r w:rsidRPr="006F20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sr-Cyrl-CS"/>
        </w:rPr>
        <w:lastRenderedPageBreak/>
        <w:t xml:space="preserve">Финансијског плана Фискалног савета за 2014. годину и финансијских </w:t>
      </w:r>
      <w:r w:rsidRPr="006F20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sr-Cyrl-CS"/>
        </w:rPr>
        <w:t>планова за 2015. и 2016. годину, са Нацртом кадровског плана за 2014. годин</w:t>
      </w:r>
      <w:r w:rsidR="00A00BA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sr-Cyrl-RS"/>
        </w:rPr>
        <w:t>у</w:t>
      </w:r>
      <w:r w:rsidRPr="006F20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sr-Cyrl-CS"/>
        </w:rPr>
        <w:t xml:space="preserve">, </w:t>
      </w:r>
      <w:r w:rsidRPr="006F20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број 02-4083/13, ради разматрања и давања сагласности.</w:t>
      </w:r>
    </w:p>
    <w:p w:rsidR="006F201B" w:rsidRPr="006F201B" w:rsidRDefault="006F201B" w:rsidP="006F201B">
      <w:pPr>
        <w:widowControl w:val="0"/>
        <w:shd w:val="clear" w:color="auto" w:fill="FFFFFF"/>
        <w:autoSpaceDE w:val="0"/>
        <w:autoSpaceDN w:val="0"/>
        <w:adjustRightInd w:val="0"/>
        <w:spacing w:before="307" w:after="0" w:line="312" w:lineRule="exact"/>
        <w:ind w:left="24" w:firstLine="140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F20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sr-Cyrl-CS"/>
        </w:rPr>
        <w:t xml:space="preserve">Предлогом Финансијског плана Фискалног савета за 2014. годину </w:t>
      </w:r>
      <w:r w:rsidRPr="006F20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утврђена је висина и извршен распоред средстава за одређене намене, према одредбама Закона о буџетском систему, а којима треба да се обезбеде услови </w:t>
      </w:r>
      <w:r w:rsidRPr="006F20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 xml:space="preserve">за обављање делатности ове институције. Председник Фискалног савета </w:t>
      </w:r>
      <w:r w:rsidRPr="006F20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обавестио је Одбор да је Фискални савет планирао средства у оквиру лимита, </w:t>
      </w:r>
      <w:r w:rsidRPr="006F20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који је добио од Министарства финансија, а да у Нацрту закона о буџету </w:t>
      </w:r>
      <w:r w:rsidRPr="006F20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Републике Србије за 2014. годину, Фискалном савету нису одобрена додатна тражена средства.</w:t>
      </w:r>
    </w:p>
    <w:p w:rsidR="006F201B" w:rsidRPr="006F201B" w:rsidRDefault="006F201B" w:rsidP="006F201B">
      <w:pPr>
        <w:widowControl w:val="0"/>
        <w:shd w:val="clear" w:color="auto" w:fill="FFFFFF"/>
        <w:autoSpaceDE w:val="0"/>
        <w:autoSpaceDN w:val="0"/>
        <w:adjustRightInd w:val="0"/>
        <w:spacing w:before="312" w:after="0" w:line="307" w:lineRule="exact"/>
        <w:ind w:right="10" w:firstLine="1382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F20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sr-Cyrl-CS"/>
        </w:rPr>
        <w:t xml:space="preserve">На основу изнетог, Одбор за финансије, републички буџет и </w:t>
      </w:r>
      <w:r w:rsidRPr="006F201B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контролу трошења јавних средстава размотрио је, на седници одржаној 6. </w:t>
      </w:r>
      <w:r w:rsidRPr="006F20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јуна 2014. године, Предлог Финансијског плана Фискалног савета за 2014. </w:t>
      </w:r>
      <w:r w:rsidRPr="006F201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sr-Cyrl-CS"/>
        </w:rPr>
        <w:t xml:space="preserve">годину и финансијских планова за 2015. и 2016. годину, са Нацртом </w:t>
      </w:r>
      <w:r w:rsidRPr="006F20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кадровског плана за 2014. годину и донео Одлуку о давању сагласности на </w:t>
      </w:r>
      <w:r w:rsidRPr="006F201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sr-Cyrl-CS"/>
        </w:rPr>
        <w:t xml:space="preserve">Предлог Финансијског плана Фискалног савета за 2014. годину и </w:t>
      </w:r>
      <w:r w:rsidRPr="006F20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финансијских планова за 2015. и 2016. годину, са Нацртом кадровског плана </w:t>
      </w:r>
      <w:r w:rsidRPr="006F201B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за2014. годину.</w:t>
      </w:r>
    </w:p>
    <w:p w:rsidR="00364CF0" w:rsidRPr="003E6789" w:rsidRDefault="00364CF0" w:rsidP="00F03CF4">
      <w:pPr>
        <w:pStyle w:val="NoSpacing"/>
        <w:jc w:val="both"/>
        <w:rPr>
          <w:rFonts w:ascii="Times New Roman" w:hAnsi="Times New Roman"/>
          <w:color w:val="000000"/>
          <w:sz w:val="28"/>
          <w:szCs w:val="28"/>
          <w:lang w:val="sr-Cyrl-RS"/>
        </w:rPr>
      </w:pPr>
    </w:p>
    <w:p w:rsidR="00364CF0" w:rsidRPr="003E6789" w:rsidRDefault="00364CF0" w:rsidP="00F03CF4">
      <w:pPr>
        <w:pStyle w:val="NoSpacing"/>
        <w:jc w:val="both"/>
        <w:rPr>
          <w:rFonts w:ascii="Times New Roman" w:hAnsi="Times New Roman"/>
          <w:color w:val="000000"/>
          <w:sz w:val="28"/>
          <w:szCs w:val="28"/>
          <w:lang w:val="sr-Cyrl-RS"/>
        </w:rPr>
      </w:pPr>
    </w:p>
    <w:p w:rsidR="00364CF0" w:rsidRPr="003E6789" w:rsidRDefault="00364CF0" w:rsidP="00F03CF4">
      <w:pPr>
        <w:pStyle w:val="NoSpacing"/>
        <w:jc w:val="both"/>
        <w:rPr>
          <w:rFonts w:ascii="Times New Roman" w:hAnsi="Times New Roman"/>
          <w:sz w:val="28"/>
          <w:szCs w:val="28"/>
          <w:lang w:val="sr-Cyrl-RS"/>
        </w:rPr>
      </w:pPr>
      <w:r w:rsidRPr="003E6789">
        <w:rPr>
          <w:rFonts w:ascii="Times New Roman" w:hAnsi="Times New Roman"/>
          <w:b/>
          <w:sz w:val="28"/>
          <w:szCs w:val="28"/>
          <w:u w:val="single"/>
          <w:lang w:val="sr-Cyrl-RS"/>
        </w:rPr>
        <w:t xml:space="preserve">Трећа тачка дневног реда:  </w:t>
      </w:r>
      <w:r w:rsidR="00435FC2" w:rsidRPr="003E6789">
        <w:rPr>
          <w:rFonts w:ascii="Times New Roman" w:hAnsi="Times New Roman"/>
          <w:sz w:val="28"/>
          <w:szCs w:val="28"/>
          <w:lang w:val="sr-Cyrl-RS"/>
        </w:rPr>
        <w:t>Разматрање Годишњег извештаја Комисије за хартије од вредности који садржи Извештај о пословању Комисије у 2013. години, Ф</w:t>
      </w:r>
      <w:r w:rsidR="007D6DC6" w:rsidRPr="003E6789">
        <w:rPr>
          <w:rFonts w:ascii="Times New Roman" w:hAnsi="Times New Roman"/>
          <w:sz w:val="28"/>
          <w:szCs w:val="28"/>
          <w:lang w:val="sr-Cyrl-RS"/>
        </w:rPr>
        <w:t xml:space="preserve">инансијски извештај Комисије за </w:t>
      </w:r>
      <w:r w:rsidR="00435FC2" w:rsidRPr="003E6789">
        <w:rPr>
          <w:rFonts w:ascii="Times New Roman" w:hAnsi="Times New Roman"/>
          <w:sz w:val="28"/>
          <w:szCs w:val="28"/>
          <w:lang w:val="sr-Cyrl-RS"/>
        </w:rPr>
        <w:t>2013. годину и Извештај овлашћеног ревизора „</w:t>
      </w:r>
      <w:r w:rsidR="00435FC2" w:rsidRPr="003E6789">
        <w:rPr>
          <w:rFonts w:ascii="Times New Roman" w:hAnsi="Times New Roman"/>
          <w:sz w:val="28"/>
          <w:szCs w:val="28"/>
          <w:lang w:val="sr-Latn-RS"/>
        </w:rPr>
        <w:t>IEF</w:t>
      </w:r>
      <w:r w:rsidR="00435FC2" w:rsidRPr="003E6789">
        <w:rPr>
          <w:rFonts w:ascii="Times New Roman" w:hAnsi="Times New Roman"/>
          <w:sz w:val="28"/>
          <w:szCs w:val="28"/>
          <w:lang w:val="sr-Cyrl-RS"/>
        </w:rPr>
        <w:t>“ д. о о. Београд</w:t>
      </w:r>
    </w:p>
    <w:p w:rsidR="0020655C" w:rsidRPr="003E6789" w:rsidRDefault="00660865" w:rsidP="0020655C">
      <w:pPr>
        <w:spacing w:after="0" w:line="240" w:lineRule="auto"/>
        <w:ind w:firstLine="720"/>
        <w:jc w:val="both"/>
        <w:rPr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Уводно изла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гање </w:t>
      </w:r>
      <w:r w:rsidR="005872D4" w:rsidRPr="003E6789">
        <w:rPr>
          <w:rFonts w:ascii="Times New Roman" w:hAnsi="Times New Roman" w:cs="Times New Roman"/>
          <w:sz w:val="28"/>
          <w:szCs w:val="28"/>
          <w:lang w:val="sr-Cyrl-RS"/>
        </w:rPr>
        <w:t>под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нео је </w:t>
      </w:r>
      <w:r w:rsidR="004C045A" w:rsidRPr="003E6789">
        <w:rPr>
          <w:rFonts w:ascii="Times New Roman" w:hAnsi="Times New Roman"/>
          <w:sz w:val="28"/>
          <w:szCs w:val="28"/>
          <w:lang w:val="sr-Cyrl-RS"/>
        </w:rPr>
        <w:t xml:space="preserve">др 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Зоран Ћировић, председник Комисије за хартије од вредности, при чему је као најзначајније </w:t>
      </w:r>
      <w:r w:rsidR="005872D4" w:rsidRPr="003E6789">
        <w:rPr>
          <w:rFonts w:ascii="Times New Roman" w:hAnsi="Times New Roman" w:cs="Times New Roman"/>
          <w:sz w:val="28"/>
          <w:szCs w:val="28"/>
          <w:lang w:val="sr-Cyrl-RS"/>
        </w:rPr>
        <w:t>навео,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да</w:t>
      </w:r>
      <w:r w:rsidR="00713E6A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се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по свим трендовима  тржишта капитала,  пословању КХВ, као и пословање свих учесника на т</w:t>
      </w:r>
      <w:r w:rsidR="005872D4" w:rsidRPr="003E6789">
        <w:rPr>
          <w:rFonts w:ascii="Times New Roman" w:hAnsi="Times New Roman" w:cs="Times New Roman"/>
          <w:sz w:val="28"/>
          <w:szCs w:val="28"/>
          <w:lang w:val="sr-Cyrl-RS"/>
        </w:rPr>
        <w:t>ржишту капитала у 2013. години</w:t>
      </w:r>
      <w:r w:rsidR="00713E6A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одвијало у најтежим условима у односу на претходне године. </w:t>
      </w:r>
      <w:r w:rsidR="00713E6A" w:rsidRPr="003E6789">
        <w:rPr>
          <w:rFonts w:ascii="Times New Roman" w:hAnsi="Times New Roman" w:cs="Times New Roman"/>
          <w:sz w:val="28"/>
          <w:szCs w:val="28"/>
          <w:lang w:val="sr-Cyrl-RS"/>
        </w:rPr>
        <w:t>Ово се одразило на п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>ад обима свих трансакција хартија од вредности</w:t>
      </w:r>
      <w:r w:rsidR="00AE25C9" w:rsidRPr="003E6789">
        <w:rPr>
          <w:rFonts w:ascii="Times New Roman" w:hAnsi="Times New Roman" w:cs="Times New Roman"/>
          <w:sz w:val="28"/>
          <w:szCs w:val="28"/>
          <w:lang w:val="sr-Cyrl-RS"/>
        </w:rPr>
        <w:t>, о</w:t>
      </w:r>
      <w:r w:rsidR="00713E6A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дносно 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одразило се како  на пословање  тако и на укупне приходе КХВ, који су за 31,4% нижи од прихода у претходној години.</w:t>
      </w:r>
      <w:r w:rsidR="0020655C" w:rsidRPr="003E6789">
        <w:rPr>
          <w:sz w:val="28"/>
          <w:szCs w:val="28"/>
          <w:lang w:val="sr-Cyrl-RS"/>
        </w:rPr>
        <w:t xml:space="preserve"> 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>Укупни приходи остварени су у износу од  54,9 милиона динара и то је најзначајн</w:t>
      </w:r>
      <w:r>
        <w:rPr>
          <w:rFonts w:ascii="Times New Roman" w:hAnsi="Times New Roman" w:cs="Times New Roman"/>
          <w:sz w:val="28"/>
          <w:szCs w:val="28"/>
          <w:lang w:val="sr-Cyrl-RS"/>
        </w:rPr>
        <w:t>ији пад прихода од 31,60 процен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>та који је незабеле</w:t>
      </w:r>
      <w:r w:rsidR="002D53D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жен од када постоји Комисија. У 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>структури прихода,  најзначајнији су приходи од одобравања понуда за преузимање акционарских друштава и приходи остварени емисијом хартија од вредности.</w:t>
      </w:r>
    </w:p>
    <w:p w:rsidR="0020655C" w:rsidRPr="003E6789" w:rsidRDefault="0020655C" w:rsidP="002065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Када су укупни расходи у питању, они су остварени у износу од </w:t>
      </w:r>
      <w:r w:rsidR="008B5682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171,2 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милиона динара</w:t>
      </w:r>
      <w:r w:rsidR="00C279C9" w:rsidRPr="003E6789">
        <w:rPr>
          <w:rFonts w:ascii="Times New Roman" w:hAnsi="Times New Roman" w:cs="Times New Roman"/>
          <w:sz w:val="28"/>
          <w:szCs w:val="28"/>
          <w:lang w:val="sr-Cyrl-RS"/>
        </w:rPr>
        <w:t>. Разлика од 116,3 ми</w:t>
      </w:r>
      <w:r w:rsidR="00AE25C9" w:rsidRPr="003E6789">
        <w:rPr>
          <w:rFonts w:ascii="Times New Roman" w:hAnsi="Times New Roman" w:cs="Times New Roman"/>
          <w:sz w:val="28"/>
          <w:szCs w:val="28"/>
          <w:lang w:val="sr-Cyrl-RS"/>
        </w:rPr>
        <w:t>ли</w:t>
      </w:r>
      <w:r w:rsidR="00ED0FA9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она динара представља нето губитак остварен у периоду 01.01. – 31.12.2013. године. 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У структури расхода највеће учешће имају лични дохоци са 85%. </w:t>
      </w:r>
      <w:r w:rsidR="00AE25C9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7B0D9E" w:rsidRPr="003E6789">
        <w:rPr>
          <w:rFonts w:ascii="Times New Roman" w:hAnsi="Times New Roman" w:cs="Times New Roman"/>
          <w:sz w:val="28"/>
          <w:szCs w:val="28"/>
          <w:lang w:val="sr-Cyrl-RS"/>
        </w:rPr>
        <w:t>В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исина плата запослених  је у складу са 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lastRenderedPageBreak/>
        <w:t>платама у</w:t>
      </w:r>
      <w:r w:rsidR="00AE25C9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поредних институција, што је и 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мишљење правника ван Комисије  за хартије од вредности, од којих </w:t>
      </w:r>
      <w:r w:rsidR="007B0D9E" w:rsidRPr="003E6789">
        <w:rPr>
          <w:rFonts w:ascii="Times New Roman" w:hAnsi="Times New Roman" w:cs="Times New Roman"/>
          <w:sz w:val="28"/>
          <w:szCs w:val="28"/>
          <w:lang w:val="sr-Cyrl-RS"/>
        </w:rPr>
        <w:t>је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траж</w:t>
      </w:r>
      <w:r w:rsidR="007B0D9E" w:rsidRPr="003E6789">
        <w:rPr>
          <w:rFonts w:ascii="Times New Roman" w:hAnsi="Times New Roman" w:cs="Times New Roman"/>
          <w:sz w:val="28"/>
          <w:szCs w:val="28"/>
          <w:lang w:val="sr-Cyrl-RS"/>
        </w:rPr>
        <w:t>ено</w:t>
      </w:r>
      <w:r w:rsidR="00AE25C9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>мишљење. По њиховом мишљењу, органичење плата се не односи на запослене у Комисији. С тим у вези</w:t>
      </w:r>
      <w:r w:rsidR="007B0D9E" w:rsidRPr="003E6789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у овој години  смањ</w:t>
      </w:r>
      <w:r w:rsidR="007B0D9E" w:rsidRPr="003E6789">
        <w:rPr>
          <w:rFonts w:ascii="Times New Roman" w:hAnsi="Times New Roman" w:cs="Times New Roman"/>
          <w:sz w:val="28"/>
          <w:szCs w:val="28"/>
          <w:lang w:val="sr-Cyrl-RS"/>
        </w:rPr>
        <w:t>ен је</w:t>
      </w:r>
      <w:r w:rsidR="00417E9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број запослених за 10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>%  и то са 46 на 41  запослено лице, а спров</w:t>
      </w:r>
      <w:r w:rsidR="00417E94" w:rsidRPr="003E6789">
        <w:rPr>
          <w:rFonts w:ascii="Times New Roman" w:hAnsi="Times New Roman" w:cs="Times New Roman"/>
          <w:sz w:val="28"/>
          <w:szCs w:val="28"/>
          <w:lang w:val="sr-Cyrl-RS"/>
        </w:rPr>
        <w:t>оде се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и друге мере уштеде  (нема ангажовања по уговору о делу, затим хонор</w:t>
      </w:r>
      <w:r w:rsidR="00713E6A" w:rsidRPr="003E6789">
        <w:rPr>
          <w:rFonts w:ascii="Times New Roman" w:hAnsi="Times New Roman" w:cs="Times New Roman"/>
          <w:sz w:val="28"/>
          <w:szCs w:val="28"/>
          <w:lang w:val="sr-Cyrl-RS"/>
        </w:rPr>
        <w:t>араца, укинуто је радно место пи-ар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Комисије), што ће се видети у извештају за 2014. годину. Председник Комисије за хартије од вредности је  истакао да Комисија има моралну обавезу да смањи плате и спремна је да то учини  у складу са инструкцијама које добије, </w:t>
      </w:r>
      <w:r w:rsidR="004C045A" w:rsidRPr="003E6789">
        <w:rPr>
          <w:rFonts w:ascii="Times New Roman" w:hAnsi="Times New Roman" w:cs="Times New Roman"/>
          <w:sz w:val="28"/>
          <w:szCs w:val="28"/>
          <w:lang w:val="sr-Cyrl-RS"/>
        </w:rPr>
        <w:t>Та</w:t>
      </w:r>
      <w:r w:rsidR="00713E6A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кође, 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>због мера штедње Владе РС и пада прихода</w:t>
      </w:r>
      <w:r w:rsidR="00713E6A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Комисије неопходно је умањење  зарада запослених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>. Када су у питању остали расходи,  посебно интересовање изазвали су</w:t>
      </w:r>
      <w:r w:rsidRPr="003E6789">
        <w:rPr>
          <w:sz w:val="28"/>
          <w:szCs w:val="28"/>
          <w:lang w:val="sr-Cyrl-RS"/>
        </w:rPr>
        <w:t xml:space="preserve">  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>трошкови службен</w:t>
      </w:r>
      <w:r w:rsidR="00D67363" w:rsidRPr="003E6789">
        <w:rPr>
          <w:rFonts w:ascii="Times New Roman" w:hAnsi="Times New Roman" w:cs="Times New Roman"/>
          <w:sz w:val="28"/>
          <w:szCs w:val="28"/>
          <w:lang w:val="sr-Cyrl-RS"/>
        </w:rPr>
        <w:t>их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67363" w:rsidRPr="003E6789">
        <w:rPr>
          <w:rFonts w:ascii="Times New Roman" w:hAnsi="Times New Roman" w:cs="Times New Roman"/>
          <w:sz w:val="28"/>
          <w:szCs w:val="28"/>
          <w:lang w:val="sr-Cyrl-RS"/>
        </w:rPr>
        <w:t>путовања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који износе 4,5 милиона  динара, односно  2% укупних расхода што не може битно да утиче на финансијски резултат Комисије, а исти су везани за обавезе које Комисија има као члан  АЈОСКО – међународна институција за тржиште капитала. </w:t>
      </w:r>
    </w:p>
    <w:p w:rsidR="0020655C" w:rsidRPr="003E6789" w:rsidRDefault="004C045A" w:rsidP="002065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3E6789">
        <w:rPr>
          <w:rFonts w:ascii="Times New Roman" w:hAnsi="Times New Roman"/>
          <w:sz w:val="28"/>
          <w:szCs w:val="28"/>
          <w:lang w:val="sr-Cyrl-RS"/>
        </w:rPr>
        <w:t xml:space="preserve">Др 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>Зоран Ћировић, председник Комисије за хартије од вредности, осврнуо се  и на  коментаре изнете у јавности о томе где се и када одржавају скупови које одређује и организује  АЈО</w:t>
      </w:r>
      <w:r w:rsidR="000F639D" w:rsidRPr="003E6789">
        <w:rPr>
          <w:rFonts w:ascii="Times New Roman" w:hAnsi="Times New Roman" w:cs="Times New Roman"/>
          <w:sz w:val="28"/>
          <w:szCs w:val="28"/>
          <w:lang w:val="sr-Cyrl-RS"/>
        </w:rPr>
        <w:t>СКО и с</w:t>
      </w:r>
      <w:r w:rsidR="00AE25C9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F639D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тим у вези 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је обавестио чланове Одбора за финансије, републички буџет и контролу трошења јавних средстава да је упутио писмо генералном секретару организације и председнику АЈОСКО, којим их обавештава да неће учествовати у будућем раду АЈОСКО.</w:t>
      </w:r>
    </w:p>
    <w:p w:rsidR="0020655C" w:rsidRPr="003E6789" w:rsidRDefault="0020655C" w:rsidP="002065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3E6789">
        <w:rPr>
          <w:rFonts w:ascii="Times New Roman" w:hAnsi="Times New Roman" w:cs="Times New Roman"/>
          <w:sz w:val="28"/>
          <w:szCs w:val="28"/>
          <w:lang w:val="sr-Cyrl-RS"/>
        </w:rPr>
        <w:t>У дискусији су учествовали: др Милорад Мијатовић, мр Дејан Раденковић, Војислав Вујић, Верољуб Арсић, Дејан Андрејевић и Момо Чолаковић.</w:t>
      </w:r>
    </w:p>
    <w:p w:rsidR="0020655C" w:rsidRPr="003E6789" w:rsidRDefault="0020655C" w:rsidP="002065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Најважнија питања су била постављена о висини </w:t>
      </w:r>
      <w:r w:rsidR="00973839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зарада запослених </w:t>
      </w:r>
      <w:r w:rsidR="004C045A" w:rsidRPr="003E6789">
        <w:rPr>
          <w:rFonts w:ascii="Times New Roman" w:hAnsi="Times New Roman" w:cs="Times New Roman"/>
          <w:sz w:val="28"/>
          <w:szCs w:val="28"/>
          <w:lang w:val="sr-Cyrl-RS"/>
        </w:rPr>
        <w:t>у Комисији, које нису смањене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4C045A" w:rsidRPr="003E6789">
        <w:rPr>
          <w:rFonts w:ascii="Times New Roman" w:hAnsi="Times New Roman" w:cs="Times New Roman"/>
          <w:sz w:val="28"/>
          <w:szCs w:val="28"/>
          <w:lang w:val="sr-Cyrl-RS"/>
        </w:rPr>
        <w:t>у складу са Законом о утврђивању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максималних зарада у јавном сектору и о чињеници да је Комисија игнорисала мишљење Владе о овим питањима. Поново је покренуто питање броја агенција и висине зараде у њима, као и иницијатива да се о овом питању расправља на </w:t>
      </w:r>
      <w:r w:rsidR="004C045A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некој од следећих 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>седници Одбора за финансије, републички буџет и контролу трошења јавних средстава.</w:t>
      </w:r>
    </w:p>
    <w:p w:rsidR="0020655C" w:rsidRPr="003E6789" w:rsidRDefault="0020655C" w:rsidP="002065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3E6789">
        <w:rPr>
          <w:rFonts w:ascii="Times New Roman" w:hAnsi="Times New Roman" w:cs="Times New Roman"/>
          <w:sz w:val="28"/>
          <w:szCs w:val="28"/>
          <w:lang w:val="sr-Cyrl-RS"/>
        </w:rPr>
        <w:t>Постављена су и питања о непостојању консеквенци због неприхватања Извештаја о раду</w:t>
      </w:r>
      <w:r w:rsidR="00DA29C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Комисије за хартиј</w:t>
      </w:r>
      <w:r w:rsidR="000F639D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е од вредности за </w:t>
      </w:r>
      <w:r w:rsidR="00D67363" w:rsidRPr="003E6789">
        <w:rPr>
          <w:rFonts w:ascii="Times New Roman" w:hAnsi="Times New Roman" w:cs="Times New Roman"/>
          <w:sz w:val="28"/>
          <w:szCs w:val="28"/>
          <w:lang w:val="sr-Cyrl-RS"/>
        </w:rPr>
        <w:t>2012</w:t>
      </w:r>
      <w:r w:rsidR="009411F8" w:rsidRPr="003E6789"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="000F639D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и 201</w:t>
      </w:r>
      <w:r w:rsidR="00D67363" w:rsidRPr="003E6789">
        <w:rPr>
          <w:rFonts w:ascii="Times New Roman" w:hAnsi="Times New Roman" w:cs="Times New Roman"/>
          <w:sz w:val="28"/>
          <w:szCs w:val="28"/>
          <w:lang w:val="sr-Cyrl-RS"/>
        </w:rPr>
        <w:t>3</w:t>
      </w:r>
      <w:r w:rsidR="000F639D" w:rsidRPr="003E6789">
        <w:rPr>
          <w:rFonts w:ascii="Times New Roman" w:hAnsi="Times New Roman" w:cs="Times New Roman"/>
          <w:sz w:val="28"/>
          <w:szCs w:val="28"/>
          <w:lang w:val="sr-Cyrl-RS"/>
        </w:rPr>
        <w:t>. г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>одину. Коментарисан је и  губит</w:t>
      </w:r>
      <w:r w:rsidR="00BC190F" w:rsidRPr="003E6789">
        <w:rPr>
          <w:rFonts w:ascii="Times New Roman" w:hAnsi="Times New Roman" w:cs="Times New Roman"/>
          <w:sz w:val="28"/>
          <w:szCs w:val="28"/>
          <w:lang w:val="sr-Cyrl-RS"/>
        </w:rPr>
        <w:t>а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>к</w:t>
      </w:r>
      <w:r w:rsidR="00BC190F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997D1C">
        <w:rPr>
          <w:rFonts w:ascii="Times New Roman" w:hAnsi="Times New Roman" w:cs="Times New Roman"/>
          <w:sz w:val="28"/>
          <w:szCs w:val="28"/>
          <w:lang w:val="sr-Cyrl-RS"/>
        </w:rPr>
        <w:t>који је Комисија исказала у прет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ходној години и који </w:t>
      </w:r>
      <w:r w:rsidR="00BC190F" w:rsidRPr="003E6789">
        <w:rPr>
          <w:rFonts w:ascii="Times New Roman" w:hAnsi="Times New Roman" w:cs="Times New Roman"/>
          <w:sz w:val="28"/>
          <w:szCs w:val="28"/>
          <w:lang w:val="sr-Cyrl-RS"/>
        </w:rPr>
        <w:t>је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покривен из средс</w:t>
      </w:r>
      <w:r w:rsidR="000F639D" w:rsidRPr="003E6789">
        <w:rPr>
          <w:rFonts w:ascii="Times New Roman" w:hAnsi="Times New Roman" w:cs="Times New Roman"/>
          <w:sz w:val="28"/>
          <w:szCs w:val="28"/>
          <w:lang w:val="sr-Cyrl-RS"/>
        </w:rPr>
        <w:t>тава резерве, као и амбициоз</w:t>
      </w:r>
      <w:r w:rsidR="009411F8" w:rsidRPr="003E6789">
        <w:rPr>
          <w:rFonts w:ascii="Times New Roman" w:hAnsi="Times New Roman" w:cs="Times New Roman"/>
          <w:sz w:val="28"/>
          <w:szCs w:val="28"/>
          <w:lang w:val="sr-Cyrl-RS"/>
        </w:rPr>
        <w:t>а</w:t>
      </w:r>
      <w:r w:rsidR="000F639D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н </w:t>
      </w:r>
      <w:r w:rsidR="004C045A" w:rsidRPr="003E6789">
        <w:rPr>
          <w:rFonts w:ascii="Times New Roman" w:hAnsi="Times New Roman" w:cs="Times New Roman"/>
          <w:sz w:val="28"/>
          <w:szCs w:val="28"/>
          <w:lang w:val="sr-Cyrl-RS"/>
        </w:rPr>
        <w:t>Финансијски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план</w:t>
      </w:r>
      <w:r w:rsidR="00BC190F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у вези са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приходима у овој години</w:t>
      </w:r>
      <w:r w:rsidR="00BC190F" w:rsidRPr="003E6789">
        <w:rPr>
          <w:rFonts w:ascii="Times New Roman" w:hAnsi="Times New Roman" w:cs="Times New Roman"/>
          <w:sz w:val="28"/>
          <w:szCs w:val="28"/>
          <w:lang w:val="sr-Cyrl-RS"/>
        </w:rPr>
        <w:t>, из којег је проистекло питање у вези са побољшањем пословног амбијента у Републици Србији.</w:t>
      </w:r>
    </w:p>
    <w:p w:rsidR="00BC190F" w:rsidRPr="003E6789" w:rsidRDefault="00BC190F" w:rsidP="002065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3E6789">
        <w:rPr>
          <w:rFonts w:ascii="Times New Roman" w:hAnsi="Times New Roman" w:cs="Times New Roman"/>
          <w:sz w:val="28"/>
          <w:szCs w:val="28"/>
          <w:lang w:val="sr-Cyrl-RS"/>
        </w:rPr>
        <w:t>Констатовано је да су до сада Одбори по аутоматизму прихватали Извештаје који су достављани и да је овакав начин разматрања Извештаја потпуна новина у раду Одбора за финансије, републички буџет и контролу трошења јавних средстава</w:t>
      </w:r>
      <w:r w:rsidR="00DA29C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, као и чињеница да је до сада Комисија за хартије </w:t>
      </w:r>
      <w:r w:rsidR="00DA29C4" w:rsidRPr="003E6789">
        <w:rPr>
          <w:rFonts w:ascii="Times New Roman" w:hAnsi="Times New Roman" w:cs="Times New Roman"/>
          <w:sz w:val="28"/>
          <w:szCs w:val="28"/>
          <w:lang w:val="sr-Cyrl-RS"/>
        </w:rPr>
        <w:lastRenderedPageBreak/>
        <w:t>од вредности  на седницама Одбора добијала инструкције за измену свог финансијског плана, али Комисија није тражила мишљење, тј. аутентично тумачење Закона о  висини максималне зараде у јавном сектору, да ли се овај Закон односи на Комисију за хартије од вредности. Истакнуто је и да се Комисија не финансира средствима из буџета Републике Србије, али се финансира давањем јавних овлашћења од стране Републике Србије, у овом случају законодавца, као и чињеницу да је Комисија за хартије од вредности била у обавези да своје зараде коригује у складу са Законом.</w:t>
      </w:r>
    </w:p>
    <w:p w:rsidR="00DA29C4" w:rsidRPr="003E6789" w:rsidRDefault="00DA29C4" w:rsidP="002065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Посебна пажња је посвећена </w:t>
      </w:r>
      <w:r w:rsidR="004C045A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писменом одбијању Зорана Ћировића, председника Комисије за хартије од вредности 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у учествовању у даљем раду организације АЈОСКО, јер је чланство Републике Србије у овој организацији веома битно због међународних истрага које се воде, као и консеквенце </w:t>
      </w:r>
      <w:r w:rsidR="001A6CDA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које 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>Република Србија може да сноси одбијањем учествовања у раду ове међународне организације.</w:t>
      </w:r>
    </w:p>
    <w:p w:rsidR="00DA29C4" w:rsidRPr="003E6789" w:rsidRDefault="00DA29C4" w:rsidP="002065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3E6789">
        <w:rPr>
          <w:rFonts w:ascii="Times New Roman" w:hAnsi="Times New Roman" w:cs="Times New Roman"/>
          <w:sz w:val="28"/>
          <w:szCs w:val="28"/>
          <w:lang w:val="sr-Cyrl-RS"/>
        </w:rPr>
        <w:t>У одговору на постављена питања чланова Одбора за финансије, републички буџет и контр</w:t>
      </w:r>
      <w:r w:rsidR="004C045A" w:rsidRPr="003E6789">
        <w:rPr>
          <w:rFonts w:ascii="Times New Roman" w:hAnsi="Times New Roman" w:cs="Times New Roman"/>
          <w:sz w:val="28"/>
          <w:szCs w:val="28"/>
          <w:lang w:val="sr-Cyrl-RS"/>
        </w:rPr>
        <w:t>олу трошења јавних средстава,</w:t>
      </w:r>
      <w:r w:rsidR="004C045A" w:rsidRPr="003E6789">
        <w:rPr>
          <w:rFonts w:ascii="Times New Roman" w:hAnsi="Times New Roman"/>
          <w:sz w:val="28"/>
          <w:szCs w:val="28"/>
          <w:lang w:val="sr-Cyrl-RS"/>
        </w:rPr>
        <w:t xml:space="preserve"> др</w:t>
      </w:r>
      <w:r w:rsidR="00AE25C9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Зоран Ћировић, </w:t>
      </w:r>
      <w:r w:rsidR="0011299A" w:rsidRPr="003E6789">
        <w:rPr>
          <w:rFonts w:ascii="Times New Roman" w:hAnsi="Times New Roman" w:cs="Times New Roman"/>
          <w:sz w:val="28"/>
          <w:szCs w:val="28"/>
          <w:lang w:val="sr-Cyrl-RS"/>
        </w:rPr>
        <w:t>председник Комисије за хартије од вредности је истакао спремност Комисије да темељно ревидира Финансијски план у сарадњи са члановима Одбора, као и спремност Комисије да се изнађе опште прихватљиво решење и превазиђу проблеми настали у остваривању добре сарадње са државним органима. Истакнуто је да постоје проблеми и са Министарством финансија које онемогућава смањење тариф</w:t>
      </w:r>
      <w:r w:rsidR="005A0959" w:rsidRPr="003E6789">
        <w:rPr>
          <w:rFonts w:ascii="Times New Roman" w:hAnsi="Times New Roman" w:cs="Times New Roman"/>
          <w:sz w:val="28"/>
          <w:szCs w:val="28"/>
          <w:lang w:val="sr-Cyrl-RS"/>
        </w:rPr>
        <w:t>ирања услуга Комисије</w:t>
      </w:r>
      <w:r w:rsidR="0011299A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због побољшања пословног амбијента у Републици Србији. У овом случају постоје проблеми  око усаглашавања терминологија таксе и тарифе, које онемогућава добијање сагласности за смањивање такси.</w:t>
      </w:r>
    </w:p>
    <w:p w:rsidR="00D768D7" w:rsidRPr="003E6789" w:rsidRDefault="00D768D7" w:rsidP="002065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D768D7" w:rsidRPr="003E6789" w:rsidRDefault="00D768D7" w:rsidP="00D768D7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val="sr-Cyrl-RS" w:eastAsia="en-GB"/>
        </w:rPr>
      </w:pPr>
      <w:r w:rsidRPr="003E6789">
        <w:rPr>
          <w:rFonts w:ascii="Times New Roman" w:hAnsi="Times New Roman"/>
          <w:sz w:val="28"/>
          <w:szCs w:val="28"/>
          <w:lang w:val="sr-Cyrl-RS"/>
        </w:rPr>
        <w:t>О</w:t>
      </w:r>
      <w:r w:rsidRPr="003E6789">
        <w:rPr>
          <w:rFonts w:ascii="Times New Roman" w:hAnsi="Times New Roman"/>
          <w:sz w:val="28"/>
          <w:szCs w:val="28"/>
          <w:lang w:val="sr-Cyrl-RS" w:eastAsia="en-GB"/>
        </w:rPr>
        <w:t>дбор је, затим, н</w:t>
      </w:r>
      <w:r w:rsidRPr="003E6789">
        <w:rPr>
          <w:rFonts w:ascii="Times New Roman" w:hAnsi="Times New Roman"/>
          <w:sz w:val="28"/>
          <w:szCs w:val="28"/>
          <w:lang w:val="sr-Cyrl-RS"/>
        </w:rPr>
        <w:t>а предлог председника Одбора,</w:t>
      </w:r>
      <w:r w:rsidRPr="003E6789">
        <w:rPr>
          <w:rFonts w:ascii="Times New Roman" w:hAnsi="Times New Roman"/>
          <w:sz w:val="28"/>
          <w:szCs w:val="28"/>
          <w:lang w:val="sr-Cyrl-RS" w:eastAsia="en-GB"/>
        </w:rPr>
        <w:t xml:space="preserve"> једногласно </w:t>
      </w:r>
      <w:r w:rsidRPr="003E6789">
        <w:rPr>
          <w:rFonts w:ascii="Times New Roman" w:hAnsi="Times New Roman"/>
          <w:sz w:val="28"/>
          <w:szCs w:val="28"/>
          <w:lang w:val="sr-Cyrl-RS"/>
        </w:rPr>
        <w:t>(1</w:t>
      </w:r>
      <w:r w:rsidRPr="003E6789">
        <w:rPr>
          <w:rFonts w:ascii="Times New Roman" w:hAnsi="Times New Roman"/>
          <w:sz w:val="28"/>
          <w:szCs w:val="28"/>
          <w:lang w:val="sr-Latn-RS"/>
        </w:rPr>
        <w:t>4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за) </w:t>
      </w:r>
      <w:r w:rsidRPr="003E6789">
        <w:rPr>
          <w:rFonts w:ascii="Times New Roman" w:hAnsi="Times New Roman"/>
          <w:sz w:val="28"/>
          <w:szCs w:val="28"/>
          <w:lang w:val="sr-Cyrl-RS" w:eastAsia="en-GB"/>
        </w:rPr>
        <w:t>одлучио да поднесе Народној скупштини следећи</w:t>
      </w:r>
    </w:p>
    <w:p w:rsidR="00D768D7" w:rsidRPr="003E6789" w:rsidRDefault="00D768D7" w:rsidP="002065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80431A" w:rsidRPr="003E6789" w:rsidRDefault="0080431A" w:rsidP="0080431A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sr-Latn-RS"/>
        </w:rPr>
      </w:pPr>
    </w:p>
    <w:p w:rsidR="00D768D7" w:rsidRPr="00D768D7" w:rsidRDefault="00D768D7" w:rsidP="00D768D7">
      <w:pPr>
        <w:widowControl w:val="0"/>
        <w:shd w:val="clear" w:color="auto" w:fill="FFFFFF"/>
        <w:autoSpaceDE w:val="0"/>
        <w:autoSpaceDN w:val="0"/>
        <w:adjustRightInd w:val="0"/>
        <w:spacing w:before="264" w:after="0" w:line="240" w:lineRule="auto"/>
        <w:ind w:left="43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D768D7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sr-Cyrl-CS"/>
        </w:rPr>
        <w:t>ИЗВЕШТАЈ</w:t>
      </w:r>
    </w:p>
    <w:p w:rsidR="00D768D7" w:rsidRPr="00D768D7" w:rsidRDefault="00D768D7" w:rsidP="008C7898">
      <w:pPr>
        <w:widowControl w:val="0"/>
        <w:shd w:val="clear" w:color="auto" w:fill="FFFFFF"/>
        <w:autoSpaceDE w:val="0"/>
        <w:autoSpaceDN w:val="0"/>
        <w:adjustRightInd w:val="0"/>
        <w:spacing w:before="298" w:after="0" w:line="240" w:lineRule="auto"/>
        <w:ind w:left="5" w:firstLine="141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768D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Одбор је, у складу са чланом 237. </w:t>
      </w:r>
      <w:r w:rsidR="008C789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 w:rsidRPr="00D768D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Пословника Народне скупштине, </w:t>
      </w:r>
      <w:r w:rsidRPr="00D768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sr-Cyrl-CS"/>
        </w:rPr>
        <w:t xml:space="preserve">размотрио Годишњи извештај Комисије за хартије од вредности који садржи </w:t>
      </w:r>
      <w:r w:rsidRPr="00D768D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Извештај о пословању Комисије у 2013. години, Финансијски извештај Комисије за </w:t>
      </w:r>
      <w:r w:rsidRPr="00D768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sr-Cyrl-CS"/>
        </w:rPr>
        <w:t xml:space="preserve">2013. годину и Извештај овлашћеног ревизора „1ЕР" д.о.о. Београд, који је </w:t>
      </w:r>
      <w:r w:rsidRPr="00D768D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Комисија поднела Народној скупштини на основу члана 260. Закона о тржишту </w:t>
      </w:r>
      <w:r w:rsidRPr="00D768D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sr-Cyrl-CS"/>
        </w:rPr>
        <w:t>капитала.</w:t>
      </w:r>
    </w:p>
    <w:p w:rsidR="00D768D7" w:rsidRPr="00D768D7" w:rsidRDefault="00D768D7" w:rsidP="008C7898">
      <w:pPr>
        <w:widowControl w:val="0"/>
        <w:shd w:val="clear" w:color="auto" w:fill="FFFFFF"/>
        <w:autoSpaceDE w:val="0"/>
        <w:autoSpaceDN w:val="0"/>
        <w:adjustRightInd w:val="0"/>
        <w:spacing w:before="298" w:after="0" w:line="240" w:lineRule="auto"/>
        <w:ind w:firstLine="141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768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sr-Cyrl-CS"/>
        </w:rPr>
        <w:t xml:space="preserve">Одбор је одлучио да </w:t>
      </w:r>
      <w:r w:rsidRPr="00D768D7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sr-Cyrl-CS"/>
        </w:rPr>
        <w:t xml:space="preserve">не прихвати </w:t>
      </w:r>
      <w:r w:rsidRPr="00D768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sr-Cyrl-CS"/>
        </w:rPr>
        <w:t xml:space="preserve">Годиши извештај Комисије за </w:t>
      </w:r>
      <w:r w:rsidRPr="00D768D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хартије од вредности који садржи Извештај о пословању Комисије у 2013. години и </w:t>
      </w:r>
      <w:r w:rsidRPr="00D768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Финансијски извештај Комисије за 2013. годину.</w:t>
      </w:r>
    </w:p>
    <w:p w:rsidR="00D768D7" w:rsidRPr="00D768D7" w:rsidRDefault="00D768D7" w:rsidP="008C7898">
      <w:pPr>
        <w:widowControl w:val="0"/>
        <w:shd w:val="clear" w:color="auto" w:fill="FFFFFF"/>
        <w:autoSpaceDE w:val="0"/>
        <w:autoSpaceDN w:val="0"/>
        <w:adjustRightInd w:val="0"/>
        <w:spacing w:before="307" w:after="0"/>
        <w:ind w:right="14" w:firstLine="141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768D7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lastRenderedPageBreak/>
        <w:t xml:space="preserve">За известиоца Одбора на седници Народне скупштине одређен је </w:t>
      </w:r>
      <w:r w:rsidRPr="00D768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Верољуб Арсић, председник Одбора.</w:t>
      </w:r>
    </w:p>
    <w:p w:rsidR="0080431A" w:rsidRPr="003E6789" w:rsidRDefault="0080431A" w:rsidP="008C7898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80431A" w:rsidRPr="003E6789" w:rsidRDefault="0080431A" w:rsidP="008C7898">
      <w:pPr>
        <w:spacing w:after="0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  <w:lang w:val="sr-Cyrl-RS"/>
        </w:rPr>
      </w:pPr>
    </w:p>
    <w:p w:rsidR="0020655C" w:rsidRPr="003E6789" w:rsidRDefault="0020655C" w:rsidP="008C7898">
      <w:pPr>
        <w:pStyle w:val="NoSpacing"/>
        <w:spacing w:line="276" w:lineRule="auto"/>
        <w:jc w:val="both"/>
        <w:rPr>
          <w:rFonts w:ascii="Times New Roman" w:hAnsi="Times New Roman"/>
          <w:color w:val="FF0000"/>
          <w:sz w:val="28"/>
          <w:szCs w:val="28"/>
          <w:lang w:val="sr-Cyrl-RS"/>
        </w:rPr>
      </w:pPr>
    </w:p>
    <w:p w:rsidR="00364CF0" w:rsidRPr="003E6789" w:rsidRDefault="0011299A" w:rsidP="00F03CF4">
      <w:pPr>
        <w:pStyle w:val="NoSpacing"/>
        <w:jc w:val="both"/>
        <w:rPr>
          <w:rFonts w:ascii="Times New Roman" w:hAnsi="Times New Roman"/>
          <w:sz w:val="28"/>
          <w:szCs w:val="28"/>
          <w:lang w:val="sr-Cyrl-RS"/>
        </w:rPr>
      </w:pPr>
      <w:r w:rsidRPr="003E6789">
        <w:rPr>
          <w:rFonts w:ascii="Times New Roman" w:hAnsi="Times New Roman"/>
          <w:b/>
          <w:sz w:val="28"/>
          <w:szCs w:val="28"/>
          <w:u w:val="single"/>
          <w:lang w:val="sr-Cyrl-RS"/>
        </w:rPr>
        <w:t>Четврта тачка дневног реда</w:t>
      </w:r>
      <w:r w:rsidR="0080431A" w:rsidRPr="003E6789">
        <w:rPr>
          <w:rFonts w:ascii="Times New Roman" w:hAnsi="Times New Roman"/>
          <w:b/>
          <w:sz w:val="28"/>
          <w:szCs w:val="28"/>
          <w:u w:val="single"/>
          <w:lang w:val="sr-Cyrl-RS"/>
        </w:rPr>
        <w:t>;</w:t>
      </w:r>
      <w:r w:rsidR="0080431A" w:rsidRPr="003E6789">
        <w:rPr>
          <w:rFonts w:ascii="Times New Roman" w:hAnsi="Times New Roman"/>
          <w:sz w:val="28"/>
          <w:szCs w:val="28"/>
          <w:lang w:val="sr-Cyrl-RS"/>
        </w:rPr>
        <w:t xml:space="preserve"> Р</w:t>
      </w:r>
      <w:r w:rsidRPr="003E6789">
        <w:rPr>
          <w:rFonts w:ascii="Times New Roman" w:hAnsi="Times New Roman"/>
          <w:sz w:val="28"/>
          <w:szCs w:val="28"/>
          <w:lang w:val="sr-Cyrl-RS"/>
        </w:rPr>
        <w:t>азматрање Финансијског плана Комисије за хартије од вредности за 201</w:t>
      </w:r>
      <w:r w:rsidRPr="003E6789">
        <w:rPr>
          <w:rFonts w:ascii="Times New Roman" w:hAnsi="Times New Roman"/>
          <w:sz w:val="28"/>
          <w:szCs w:val="28"/>
        </w:rPr>
        <w:t>4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. годину, са Мишљењем Владе, од 29. јануара 2014. </w:t>
      </w:r>
      <w:r w:rsidR="0080431A" w:rsidRPr="003E6789">
        <w:rPr>
          <w:rFonts w:ascii="Times New Roman" w:hAnsi="Times New Roman"/>
          <w:sz w:val="28"/>
          <w:szCs w:val="28"/>
          <w:lang w:val="sr-Cyrl-RS"/>
        </w:rPr>
        <w:t>г</w:t>
      </w:r>
      <w:r w:rsidRPr="003E6789">
        <w:rPr>
          <w:rFonts w:ascii="Times New Roman" w:hAnsi="Times New Roman"/>
          <w:sz w:val="28"/>
          <w:szCs w:val="28"/>
          <w:lang w:val="sr-Cyrl-RS"/>
        </w:rPr>
        <w:t>одине</w:t>
      </w:r>
    </w:p>
    <w:p w:rsidR="00A60E01" w:rsidRPr="003E6789" w:rsidRDefault="00A60E01" w:rsidP="00A60E01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 w:rsidRPr="003E6789">
        <w:rPr>
          <w:rFonts w:ascii="Times New Roman" w:hAnsi="Times New Roman"/>
          <w:sz w:val="28"/>
          <w:szCs w:val="28"/>
          <w:lang w:val="sr-Cyrl-RS"/>
        </w:rPr>
        <w:t xml:space="preserve">Председник Комисије за хартије од вредности, др Зоран Ћировић је указао да </w:t>
      </w:r>
      <w:r w:rsidR="00A00BAE">
        <w:rPr>
          <w:rFonts w:ascii="Times New Roman" w:hAnsi="Times New Roman"/>
          <w:sz w:val="28"/>
          <w:szCs w:val="28"/>
          <w:lang w:val="sr-Cyrl-RS"/>
        </w:rPr>
        <w:t xml:space="preserve">је </w:t>
      </w:r>
      <w:r w:rsidR="00A00BAE" w:rsidRPr="003E6789">
        <w:rPr>
          <w:rFonts w:ascii="Times New Roman" w:hAnsi="Times New Roman"/>
          <w:sz w:val="28"/>
          <w:szCs w:val="28"/>
          <w:lang w:val="sr-Cyrl-RS"/>
        </w:rPr>
        <w:t>Комисија добила мишљење Владе пре два дана</w:t>
      </w:r>
      <w:r w:rsidR="00A00BAE">
        <w:rPr>
          <w:rFonts w:ascii="Times New Roman" w:hAnsi="Times New Roman"/>
          <w:sz w:val="28"/>
          <w:szCs w:val="28"/>
          <w:lang w:val="sr-Cyrl-RS"/>
        </w:rPr>
        <w:t xml:space="preserve">, затим да </w:t>
      </w:r>
      <w:r w:rsidR="00A00BAE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2F4CB0" w:rsidRPr="003E6789">
        <w:rPr>
          <w:rFonts w:ascii="Times New Roman" w:hAnsi="Times New Roman"/>
          <w:sz w:val="28"/>
          <w:szCs w:val="28"/>
          <w:lang w:val="sr-Cyrl-RS"/>
        </w:rPr>
        <w:t>м</w:t>
      </w:r>
      <w:r w:rsidRPr="003E6789">
        <w:rPr>
          <w:rFonts w:ascii="Times New Roman" w:hAnsi="Times New Roman"/>
          <w:sz w:val="28"/>
          <w:szCs w:val="28"/>
          <w:lang w:val="sr-Cyrl-RS"/>
        </w:rPr>
        <w:t>ишљење Владе садржи неке наводе к</w:t>
      </w:r>
      <w:r w:rsidR="0080431A" w:rsidRPr="003E6789">
        <w:rPr>
          <w:rFonts w:ascii="Times New Roman" w:hAnsi="Times New Roman"/>
          <w:sz w:val="28"/>
          <w:szCs w:val="28"/>
          <w:lang w:val="sr-Cyrl-RS"/>
        </w:rPr>
        <w:t xml:space="preserve">оје је Комисија већ </w:t>
      </w:r>
      <w:r w:rsidR="001A6CDA" w:rsidRPr="003E6789">
        <w:rPr>
          <w:rFonts w:ascii="Times New Roman" w:hAnsi="Times New Roman"/>
          <w:sz w:val="28"/>
          <w:szCs w:val="28"/>
          <w:lang w:val="sr-Cyrl-RS"/>
        </w:rPr>
        <w:t>спровела</w:t>
      </w:r>
      <w:r w:rsidR="00A00BAE">
        <w:rPr>
          <w:rFonts w:ascii="Times New Roman" w:hAnsi="Times New Roman"/>
          <w:sz w:val="28"/>
          <w:szCs w:val="28"/>
          <w:lang w:val="sr-Cyrl-RS"/>
        </w:rPr>
        <w:t xml:space="preserve">,  наводећи пример </w:t>
      </w:r>
      <w:r w:rsidR="009705DA">
        <w:rPr>
          <w:rFonts w:ascii="Times New Roman" w:hAnsi="Times New Roman"/>
          <w:sz w:val="28"/>
          <w:szCs w:val="28"/>
          <w:lang w:val="sr-Cyrl-RS"/>
        </w:rPr>
        <w:t xml:space="preserve">премедбе која се </w:t>
      </w:r>
      <w:r w:rsidR="0080431A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Pr="003E6789">
        <w:rPr>
          <w:rFonts w:ascii="Times New Roman" w:hAnsi="Times New Roman"/>
          <w:sz w:val="28"/>
          <w:szCs w:val="28"/>
          <w:lang w:val="sr-Cyrl-RS"/>
        </w:rPr>
        <w:t>односи се на евиденцију корисника јавних средстава.</w:t>
      </w:r>
      <w:r w:rsidR="0080431A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9705DA">
        <w:rPr>
          <w:rFonts w:ascii="Times New Roman" w:hAnsi="Times New Roman"/>
          <w:sz w:val="28"/>
          <w:szCs w:val="28"/>
          <w:lang w:val="sr-Cyrl-RS"/>
        </w:rPr>
        <w:t xml:space="preserve"> Из разлога 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Комисија није била у могућности да уради одређене корекције које се у </w:t>
      </w:r>
      <w:r w:rsidR="00A22821" w:rsidRPr="003E6789">
        <w:rPr>
          <w:rFonts w:ascii="Times New Roman" w:hAnsi="Times New Roman"/>
          <w:sz w:val="28"/>
          <w:szCs w:val="28"/>
          <w:lang w:val="sr-Cyrl-RS"/>
        </w:rPr>
        <w:t>М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ишљењу </w:t>
      </w:r>
      <w:r w:rsidR="009705DA">
        <w:rPr>
          <w:rFonts w:ascii="Times New Roman" w:hAnsi="Times New Roman"/>
          <w:sz w:val="28"/>
          <w:szCs w:val="28"/>
          <w:lang w:val="sr-Cyrl-RS"/>
        </w:rPr>
        <w:t xml:space="preserve">Владе </w:t>
      </w:r>
      <w:r w:rsidRPr="003E6789">
        <w:rPr>
          <w:rFonts w:ascii="Times New Roman" w:hAnsi="Times New Roman"/>
          <w:sz w:val="28"/>
          <w:szCs w:val="28"/>
          <w:lang w:val="sr-Cyrl-RS"/>
        </w:rPr>
        <w:t>траже од Комисије за хартије од вредности, али ће на њих реаговати у најкраћем могућем року.</w:t>
      </w:r>
    </w:p>
    <w:p w:rsidR="00A60E01" w:rsidRPr="003E6789" w:rsidRDefault="00A60E01" w:rsidP="00A60E01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 w:rsidRPr="003E6789">
        <w:rPr>
          <w:rFonts w:ascii="Times New Roman" w:hAnsi="Times New Roman"/>
          <w:sz w:val="28"/>
          <w:szCs w:val="28"/>
          <w:lang w:val="sr-Cyrl-RS"/>
        </w:rPr>
        <w:t xml:space="preserve">У дискусији су учествовали </w:t>
      </w:r>
      <w:r w:rsidR="001D1095" w:rsidRPr="003E6789">
        <w:rPr>
          <w:rFonts w:ascii="Times New Roman" w:hAnsi="Times New Roman"/>
          <w:sz w:val="28"/>
          <w:szCs w:val="28"/>
          <w:lang w:val="sr-Cyrl-RS"/>
        </w:rPr>
        <w:t>Никола Јоловић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и Верољуб Арсић.</w:t>
      </w:r>
    </w:p>
    <w:p w:rsidR="00A60E01" w:rsidRPr="003E6789" w:rsidRDefault="009705DA" w:rsidP="00A60E01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 xml:space="preserve">Примедбе се односе 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 xml:space="preserve"> на повећање средстава нето зарада у Комисији за хартиј</w:t>
      </w:r>
      <w:r>
        <w:rPr>
          <w:rFonts w:ascii="Times New Roman" w:hAnsi="Times New Roman"/>
          <w:sz w:val="28"/>
          <w:szCs w:val="28"/>
          <w:lang w:val="sr-Cyrl-RS"/>
        </w:rPr>
        <w:t>е од вредности и затражено да Комисија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 xml:space="preserve"> Одбору за фи</w:t>
      </w:r>
      <w:r w:rsidR="0022628B" w:rsidRPr="003E6789">
        <w:rPr>
          <w:rFonts w:ascii="Times New Roman" w:hAnsi="Times New Roman"/>
          <w:sz w:val="28"/>
          <w:szCs w:val="28"/>
          <w:lang w:val="sr-Cyrl-RS"/>
        </w:rPr>
        <w:t>н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 xml:space="preserve">ансије, републички буџет и контролу трошења јавних средстава достави детаљан извештај </w:t>
      </w:r>
      <w:r w:rsidR="0022628B" w:rsidRPr="003E6789">
        <w:rPr>
          <w:rFonts w:ascii="Times New Roman" w:hAnsi="Times New Roman"/>
          <w:sz w:val="28"/>
          <w:szCs w:val="28"/>
          <w:lang w:val="sr-Cyrl-RS"/>
        </w:rPr>
        <w:t xml:space="preserve">о висини зарада, 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>по систематизованим радним местима у Комисији за месец мај 2014.</w:t>
      </w:r>
      <w:r w:rsidR="0080431A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>године.</w:t>
      </w:r>
    </w:p>
    <w:p w:rsidR="00A60E01" w:rsidRPr="003E6789" w:rsidRDefault="009705DA" w:rsidP="00A60E01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 w:rsidRPr="003E6789">
        <w:rPr>
          <w:rFonts w:ascii="Times New Roman" w:hAnsi="Times New Roman"/>
          <w:sz w:val="28"/>
          <w:szCs w:val="28"/>
          <w:lang w:val="sr-Cyrl-RS"/>
        </w:rPr>
        <w:t>Председник Комисије за хартије од вредности, др Зоран Ћировић</w:t>
      </w:r>
      <w:r>
        <w:rPr>
          <w:rFonts w:ascii="Times New Roman" w:hAnsi="Times New Roman"/>
          <w:sz w:val="28"/>
          <w:szCs w:val="28"/>
          <w:lang w:val="sr-Cyrl-RS"/>
        </w:rPr>
        <w:t>, сагласио се да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 xml:space="preserve">Комисија за хартије доставити Одбору тражени извештај и </w:t>
      </w:r>
      <w:r>
        <w:rPr>
          <w:rFonts w:ascii="Times New Roman" w:hAnsi="Times New Roman"/>
          <w:sz w:val="28"/>
          <w:szCs w:val="28"/>
          <w:lang w:val="sr-Cyrl-RS"/>
        </w:rPr>
        <w:t xml:space="preserve">образложење, наводећи пример </w:t>
      </w:r>
      <w:r w:rsidR="00A00BAE">
        <w:rPr>
          <w:rFonts w:ascii="Times New Roman" w:hAnsi="Times New Roman"/>
          <w:sz w:val="28"/>
          <w:szCs w:val="28"/>
          <w:lang w:val="sr-Cyrl-RS"/>
        </w:rPr>
        <w:t>незна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>тно</w:t>
      </w:r>
      <w:r>
        <w:rPr>
          <w:rFonts w:ascii="Times New Roman" w:hAnsi="Times New Roman"/>
          <w:sz w:val="28"/>
          <w:szCs w:val="28"/>
          <w:lang w:val="sr-Cyrl-RS"/>
        </w:rPr>
        <w:t>г повећања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 xml:space="preserve"> средстава зарада искључиво због минулог рада и истакао да је 5 запослених отишло у пензију и </w:t>
      </w:r>
      <w:r w:rsidR="00082CC1" w:rsidRPr="003E6789">
        <w:rPr>
          <w:rFonts w:ascii="Times New Roman" w:hAnsi="Times New Roman"/>
          <w:sz w:val="28"/>
          <w:szCs w:val="28"/>
          <w:lang w:val="sr-Cyrl-RS"/>
        </w:rPr>
        <w:t xml:space="preserve"> да ће 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 xml:space="preserve">за износ њихових зарада бити умањен укупни износ </w:t>
      </w:r>
      <w:r w:rsidR="0080431A" w:rsidRPr="003E6789">
        <w:rPr>
          <w:rFonts w:ascii="Times New Roman" w:hAnsi="Times New Roman"/>
          <w:sz w:val="28"/>
          <w:szCs w:val="28"/>
          <w:lang w:val="sr-Cyrl-RS"/>
        </w:rPr>
        <w:t xml:space="preserve">средстава </w:t>
      </w:r>
      <w:r>
        <w:rPr>
          <w:rFonts w:ascii="Times New Roman" w:hAnsi="Times New Roman"/>
          <w:sz w:val="28"/>
          <w:szCs w:val="28"/>
          <w:lang w:val="sr-Cyrl-RS"/>
        </w:rPr>
        <w:t xml:space="preserve"> за </w:t>
      </w:r>
      <w:r w:rsidR="0080431A" w:rsidRPr="003E6789">
        <w:rPr>
          <w:rFonts w:ascii="Times New Roman" w:hAnsi="Times New Roman"/>
          <w:sz w:val="28"/>
          <w:szCs w:val="28"/>
          <w:lang w:val="sr-Cyrl-RS"/>
        </w:rPr>
        <w:t>нето зарада</w:t>
      </w:r>
      <w:r w:rsidR="00D55927" w:rsidRPr="003E6789">
        <w:rPr>
          <w:rFonts w:ascii="Times New Roman" w:hAnsi="Times New Roman"/>
          <w:sz w:val="28"/>
          <w:szCs w:val="28"/>
          <w:lang w:val="sr-Cyrl-RS"/>
        </w:rPr>
        <w:t xml:space="preserve"> у Финансијском плану</w:t>
      </w:r>
      <w:r w:rsidR="0080431A" w:rsidRPr="003E6789">
        <w:rPr>
          <w:rFonts w:ascii="Times New Roman" w:hAnsi="Times New Roman"/>
          <w:sz w:val="28"/>
          <w:szCs w:val="28"/>
          <w:lang w:val="sr-Cyrl-RS"/>
        </w:rPr>
        <w:t xml:space="preserve"> за 2014. г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>одину.</w:t>
      </w:r>
    </w:p>
    <w:p w:rsidR="00A60E01" w:rsidRPr="003E6789" w:rsidRDefault="009705DA" w:rsidP="00A60E01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 xml:space="preserve">Такође, председник </w:t>
      </w:r>
      <w:r w:rsidR="007E242B" w:rsidRPr="003E6789">
        <w:rPr>
          <w:rFonts w:ascii="Times New Roman" w:hAnsi="Times New Roman"/>
          <w:sz w:val="28"/>
          <w:szCs w:val="28"/>
          <w:lang w:val="sr-Cyrl-RS"/>
        </w:rPr>
        <w:t>Комисије за хартије од вредности</w:t>
      </w:r>
      <w:r w:rsidR="007E242B">
        <w:rPr>
          <w:rFonts w:ascii="Times New Roman" w:hAnsi="Times New Roman"/>
          <w:sz w:val="28"/>
          <w:szCs w:val="28"/>
          <w:lang w:val="sr-Cyrl-RS"/>
        </w:rPr>
        <w:t xml:space="preserve"> прихватио је да </w:t>
      </w:r>
      <w:r w:rsidR="007E242B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7E242B">
        <w:rPr>
          <w:rFonts w:ascii="Times New Roman" w:hAnsi="Times New Roman"/>
          <w:sz w:val="28"/>
          <w:szCs w:val="28"/>
          <w:lang w:val="sr-Cyrl-RS"/>
        </w:rPr>
        <w:t xml:space="preserve">коригује Предлог Финансијског плана, који би поново доставио 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>Одбор</w:t>
      </w:r>
      <w:r w:rsidR="007E242B">
        <w:rPr>
          <w:rFonts w:ascii="Times New Roman" w:hAnsi="Times New Roman"/>
          <w:sz w:val="28"/>
          <w:szCs w:val="28"/>
          <w:lang w:val="sr-Cyrl-RS"/>
        </w:rPr>
        <w:t>у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 xml:space="preserve"> за </w:t>
      </w:r>
      <w:r w:rsidR="0022628B" w:rsidRPr="003E6789">
        <w:rPr>
          <w:rFonts w:ascii="Times New Roman" w:hAnsi="Times New Roman"/>
          <w:sz w:val="28"/>
          <w:szCs w:val="28"/>
          <w:lang w:val="sr-Cyrl-RS"/>
        </w:rPr>
        <w:t>финансије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>, републички буџет и контролу трошења јавних средстава</w:t>
      </w:r>
      <w:r w:rsidR="007E242B">
        <w:rPr>
          <w:rFonts w:ascii="Times New Roman" w:hAnsi="Times New Roman"/>
          <w:sz w:val="28"/>
          <w:szCs w:val="28"/>
          <w:lang w:val="sr-Cyrl-RS"/>
        </w:rPr>
        <w:t>, ради разматрања и одлучивања,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 xml:space="preserve"> на некој од наредних седница</w:t>
      </w:r>
      <w:r w:rsidR="007E242B">
        <w:rPr>
          <w:rFonts w:ascii="Times New Roman" w:hAnsi="Times New Roman"/>
          <w:sz w:val="28"/>
          <w:szCs w:val="28"/>
          <w:lang w:val="sr-Cyrl-RS"/>
        </w:rPr>
        <w:t xml:space="preserve">, а да ће 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>од Министарства фи</w:t>
      </w:r>
      <w:r w:rsidR="00D55927" w:rsidRPr="003E6789">
        <w:rPr>
          <w:rFonts w:ascii="Times New Roman" w:hAnsi="Times New Roman"/>
          <w:sz w:val="28"/>
          <w:szCs w:val="28"/>
          <w:lang w:val="sr-Cyrl-RS"/>
        </w:rPr>
        <w:t xml:space="preserve">нансија затражити разрешење проблема 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>око тарифирања услуга Комисије, а све у циљу боље конкурентности Комисије</w:t>
      </w:r>
      <w:r w:rsidR="002162FE" w:rsidRPr="003E6789">
        <w:rPr>
          <w:rFonts w:ascii="Times New Roman" w:hAnsi="Times New Roman"/>
          <w:sz w:val="28"/>
          <w:szCs w:val="28"/>
          <w:lang w:val="sr-Cyrl-RS"/>
        </w:rPr>
        <w:t xml:space="preserve">. </w:t>
      </w:r>
      <w:r w:rsidR="00D46534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2162FE" w:rsidRPr="003E6789">
        <w:rPr>
          <w:rFonts w:ascii="Times New Roman" w:hAnsi="Times New Roman"/>
          <w:sz w:val="28"/>
          <w:szCs w:val="28"/>
          <w:lang w:val="sr-Cyrl-RS"/>
        </w:rPr>
        <w:t>Комисија за хартије од вредности</w:t>
      </w:r>
      <w:r w:rsidR="0080431A" w:rsidRPr="003E6789">
        <w:rPr>
          <w:rFonts w:ascii="Times New Roman" w:hAnsi="Times New Roman"/>
          <w:sz w:val="28"/>
          <w:szCs w:val="28"/>
          <w:lang w:val="sr-Cyrl-RS"/>
        </w:rPr>
        <w:t xml:space="preserve"> ће до краја јуна месеца 2014. г</w:t>
      </w:r>
      <w:r w:rsidR="002162FE" w:rsidRPr="003E6789">
        <w:rPr>
          <w:rFonts w:ascii="Times New Roman" w:hAnsi="Times New Roman"/>
          <w:sz w:val="28"/>
          <w:szCs w:val="28"/>
          <w:lang w:val="sr-Cyrl-RS"/>
        </w:rPr>
        <w:t>одине, Одбору за фи</w:t>
      </w:r>
      <w:r w:rsidR="0022628B" w:rsidRPr="003E6789">
        <w:rPr>
          <w:rFonts w:ascii="Times New Roman" w:hAnsi="Times New Roman"/>
          <w:sz w:val="28"/>
          <w:szCs w:val="28"/>
          <w:lang w:val="sr-Cyrl-RS"/>
        </w:rPr>
        <w:t>н</w:t>
      </w:r>
      <w:r w:rsidR="002162FE" w:rsidRPr="003E6789">
        <w:rPr>
          <w:rFonts w:ascii="Times New Roman" w:hAnsi="Times New Roman"/>
          <w:sz w:val="28"/>
          <w:szCs w:val="28"/>
          <w:lang w:val="sr-Cyrl-RS"/>
        </w:rPr>
        <w:t xml:space="preserve">ансије </w:t>
      </w:r>
      <w:r w:rsidR="00D768D7" w:rsidRPr="003E6789">
        <w:rPr>
          <w:rFonts w:ascii="Times New Roman" w:hAnsi="Times New Roman"/>
          <w:sz w:val="28"/>
          <w:szCs w:val="28"/>
          <w:lang w:val="sr-Cyrl-RS"/>
        </w:rPr>
        <w:t xml:space="preserve">републички буџет и контролу трошења јавних средстава </w:t>
      </w:r>
      <w:r w:rsidR="002162FE" w:rsidRPr="003E6789">
        <w:rPr>
          <w:rFonts w:ascii="Times New Roman" w:hAnsi="Times New Roman"/>
          <w:sz w:val="28"/>
          <w:szCs w:val="28"/>
          <w:lang w:val="sr-Cyrl-RS"/>
        </w:rPr>
        <w:t xml:space="preserve">доставити допуну Финансијског плана за 2014. </w:t>
      </w:r>
      <w:r w:rsidR="00CB29D8" w:rsidRPr="003E6789">
        <w:rPr>
          <w:rFonts w:ascii="Times New Roman" w:hAnsi="Times New Roman"/>
          <w:sz w:val="28"/>
          <w:szCs w:val="28"/>
          <w:lang w:val="sr-Cyrl-RS"/>
        </w:rPr>
        <w:t>г</w:t>
      </w:r>
      <w:r w:rsidR="002162FE" w:rsidRPr="003E6789">
        <w:rPr>
          <w:rFonts w:ascii="Times New Roman" w:hAnsi="Times New Roman"/>
          <w:sz w:val="28"/>
          <w:szCs w:val="28"/>
          <w:lang w:val="sr-Cyrl-RS"/>
        </w:rPr>
        <w:t>одину.</w:t>
      </w:r>
    </w:p>
    <w:p w:rsidR="00717508" w:rsidRPr="003E6789" w:rsidRDefault="002A628F" w:rsidP="00717508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 w:rsidRPr="003E6789">
        <w:rPr>
          <w:rFonts w:ascii="Times New Roman" w:hAnsi="Times New Roman"/>
          <w:sz w:val="28"/>
          <w:szCs w:val="28"/>
          <w:lang w:val="sr-Cyrl-RS"/>
        </w:rPr>
        <w:t>О</w:t>
      </w:r>
      <w:r w:rsidRPr="003E6789">
        <w:rPr>
          <w:rFonts w:ascii="Times New Roman" w:hAnsi="Times New Roman"/>
          <w:sz w:val="28"/>
          <w:szCs w:val="28"/>
          <w:lang w:val="sr-Cyrl-RS" w:eastAsia="en-GB"/>
        </w:rPr>
        <w:t>дбор је, затим, н</w:t>
      </w:r>
      <w:r w:rsidRPr="003E6789">
        <w:rPr>
          <w:rFonts w:ascii="Times New Roman" w:hAnsi="Times New Roman"/>
          <w:sz w:val="28"/>
          <w:szCs w:val="28"/>
          <w:lang w:val="sr-Cyrl-RS"/>
        </w:rPr>
        <w:t>а предлог председника Одбора</w:t>
      </w:r>
      <w:r w:rsidR="00717508">
        <w:rPr>
          <w:rFonts w:ascii="Times New Roman" w:hAnsi="Times New Roman"/>
          <w:sz w:val="28"/>
          <w:szCs w:val="28"/>
          <w:lang w:val="sr-Cyrl-RS"/>
        </w:rPr>
        <w:t>, једногласно одлучио да се, те</w:t>
      </w:r>
      <w:r w:rsidR="00717508" w:rsidRPr="003E6789">
        <w:rPr>
          <w:rFonts w:ascii="Times New Roman" w:hAnsi="Times New Roman"/>
          <w:sz w:val="28"/>
          <w:szCs w:val="28"/>
          <w:lang w:val="sr-Cyrl-RS"/>
        </w:rPr>
        <w:t>к након прикупљене дода</w:t>
      </w:r>
      <w:r w:rsidR="008C7898">
        <w:rPr>
          <w:rFonts w:ascii="Times New Roman" w:hAnsi="Times New Roman"/>
          <w:sz w:val="28"/>
          <w:szCs w:val="28"/>
          <w:lang w:val="sr-Cyrl-RS"/>
        </w:rPr>
        <w:t>т</w:t>
      </w:r>
      <w:r w:rsidR="00717508" w:rsidRPr="003E6789">
        <w:rPr>
          <w:rFonts w:ascii="Times New Roman" w:hAnsi="Times New Roman"/>
          <w:sz w:val="28"/>
          <w:szCs w:val="28"/>
          <w:lang w:val="sr-Cyrl-RS"/>
        </w:rPr>
        <w:t>не документације</w:t>
      </w:r>
      <w:r w:rsidR="00717508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717508" w:rsidRPr="003E6789">
        <w:rPr>
          <w:rFonts w:ascii="Times New Roman" w:hAnsi="Times New Roman"/>
          <w:sz w:val="28"/>
          <w:szCs w:val="28"/>
          <w:lang w:val="sr-Cyrl-RS"/>
        </w:rPr>
        <w:t>изјаснити о Финансијском планом Комисије за хартије од вредности за 2014. годину.</w:t>
      </w:r>
    </w:p>
    <w:p w:rsidR="00CB29D8" w:rsidRPr="003E6789" w:rsidRDefault="002A628F" w:rsidP="00A60E01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</w:p>
    <w:p w:rsidR="00CB29D8" w:rsidRPr="003E6789" w:rsidRDefault="00CB29D8" w:rsidP="00A60E01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4F0BF4" w:rsidRPr="003E6789" w:rsidRDefault="004F0BF4" w:rsidP="004F0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3E6789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lastRenderedPageBreak/>
        <w:t>Пета тачка дневног реда: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Разматрање</w:t>
      </w:r>
      <w:r w:rsidRPr="003E6789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Извештаја о пословању Централног регистра, депоа и клиринга хартија од вредности за 2013. годину, са Финансијским извештајем Централног регистра за 2013. годину и Извештајем независног ревизора </w:t>
      </w:r>
    </w:p>
    <w:p w:rsidR="003E6789" w:rsidRPr="00D46534" w:rsidRDefault="003E6789" w:rsidP="004F0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CC0603" w:rsidRPr="003E6789" w:rsidRDefault="004F0BF4" w:rsidP="003E67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Ана Јовановић, директор Централног регистра, </w:t>
      </w:r>
      <w:r w:rsidR="00762DCB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депоа и клиринга хартија од вредности је подсетила да је Централни регистар започео пословање 2001. године у време емитовања обвезница старе </w:t>
      </w:r>
      <w:r w:rsidR="00D55927" w:rsidRPr="003E6789">
        <w:rPr>
          <w:rFonts w:ascii="Times New Roman" w:hAnsi="Times New Roman" w:cs="Times New Roman"/>
          <w:sz w:val="28"/>
          <w:szCs w:val="28"/>
          <w:lang w:val="sr-Cyrl-RS"/>
        </w:rPr>
        <w:t>девизне штедње и то као саставног дела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тадашње Народне банке Југославије. Крајем 2003. године, </w:t>
      </w:r>
      <w:r w:rsidR="00D55927" w:rsidRPr="003E6789">
        <w:rPr>
          <w:rFonts w:ascii="Times New Roman" w:hAnsi="Times New Roman" w:cs="Times New Roman"/>
          <w:sz w:val="28"/>
          <w:szCs w:val="28"/>
          <w:lang w:val="sr-Cyrl-RS"/>
        </w:rPr>
        <w:t>Централни регист</w:t>
      </w:r>
      <w:r w:rsidR="00E40709" w:rsidRPr="003E6789">
        <w:rPr>
          <w:rFonts w:ascii="Times New Roman" w:hAnsi="Times New Roman" w:cs="Times New Roman"/>
          <w:sz w:val="28"/>
          <w:szCs w:val="28"/>
          <w:lang w:val="sr-Cyrl-RS"/>
        </w:rPr>
        <w:t>а</w:t>
      </w:r>
      <w:r w:rsidR="00D55927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р, депо и клиринг хартија од вредности  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>почиње своје пословање као независно правно лице и то у својству</w:t>
      </w:r>
      <w:r w:rsidR="00D55927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акционарског друштва које је 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>100%</w:t>
      </w:r>
      <w:r w:rsidR="00D55927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у власништву Републике Србије, затим је истакла  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>да је по Закону о тржишту капитала, минимални новчани део основног капитала 750</w:t>
      </w:r>
      <w:r w:rsidR="00762DCB" w:rsidRPr="003E6789"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>000 евра, а Централни регистар поседује дупло виш</w:t>
      </w:r>
      <w:r w:rsidR="00082CC1" w:rsidRPr="003E6789">
        <w:rPr>
          <w:rFonts w:ascii="Times New Roman" w:hAnsi="Times New Roman" w:cs="Times New Roman"/>
          <w:sz w:val="28"/>
          <w:szCs w:val="28"/>
          <w:lang w:val="sr-Cyrl-RS"/>
        </w:rPr>
        <w:t>и капитал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Pr="003E6789">
        <w:rPr>
          <w:rFonts w:ascii="Times New Roman" w:hAnsi="Times New Roman" w:cs="Times New Roman"/>
          <w:sz w:val="28"/>
          <w:szCs w:val="28"/>
        </w:rPr>
        <w:t xml:space="preserve"> 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>Правни и власнички статус Ценралног регистра прописан је Законом о тржишту капитала који је системски закон који регулише тржиште капитала у Србији.</w:t>
      </w:r>
      <w:r w:rsidR="00CC0603" w:rsidRPr="003E678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Од 2007. године </w:t>
      </w:r>
      <w:r w:rsidR="00082CC1" w:rsidRPr="003E678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присутан је</w:t>
      </w:r>
      <w:r w:rsidR="00CC0603" w:rsidRPr="003E678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тренд смањења броја чланова Централног регистра, што је утицало на повећан</w:t>
      </w:r>
      <w:r w:rsidR="002F4CB0" w:rsidRPr="003E678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и</w:t>
      </w:r>
      <w:r w:rsidR="00CC0603" w:rsidRPr="003E678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 w:rsidR="002F4CB0" w:rsidRPr="003E678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обим</w:t>
      </w:r>
      <w:r w:rsidR="00CC0603" w:rsidRPr="003E678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пословања. Дошло је до пораста вредности примарног трговања обвезницама Републике Србије са 714 милиона евра у 2012. на преко 2 милијарде </w:t>
      </w:r>
      <w:r w:rsidR="00E730AB" w:rsidRPr="003E678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евра </w:t>
      </w:r>
      <w:r w:rsidR="00CC0603" w:rsidRPr="003E678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у 2013. години, а дошло је и до п</w:t>
      </w:r>
      <w:r w:rsidR="00E730AB" w:rsidRPr="003E678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о</w:t>
      </w:r>
      <w:r w:rsidR="00CC0603" w:rsidRPr="003E678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раста секундар</w:t>
      </w:r>
      <w:r w:rsidR="005352B1" w:rsidRPr="003E678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ног трговања овим обвезницама. </w:t>
      </w:r>
      <w:r w:rsidR="00CC0603" w:rsidRPr="003E678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У 2013. години остварен је вишак прихода над расходима од 34,4 милиона динара</w:t>
      </w:r>
      <w:r w:rsidR="00356CFD" w:rsidRPr="003E678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и</w:t>
      </w:r>
      <w:r w:rsidR="00CC0603" w:rsidRPr="003E678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на име дивиденде у републички буџет уплаћено је 12,5 милиона динара, нераспоређена добит износи  10,9 милиона динара.  Коначним обрачуном за 2013. годину, износом од 7,5 милиона коначно је покривен губитак к</w:t>
      </w:r>
      <w:r w:rsidR="005352B1" w:rsidRPr="003E678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оји је настао у периоду од 2009.  до 2011 године, а учешће зарада </w:t>
      </w:r>
      <w:r w:rsidR="00356CFD" w:rsidRPr="003E678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у  укупним расходима</w:t>
      </w:r>
      <w:r w:rsidR="005352B1" w:rsidRPr="003E678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износи 43,4%</w:t>
      </w:r>
      <w:r w:rsidR="00356CFD" w:rsidRPr="003E678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.</w:t>
      </w:r>
    </w:p>
    <w:p w:rsidR="004F0BF4" w:rsidRPr="003E6789" w:rsidRDefault="004F0BF4" w:rsidP="004F0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F0BF4" w:rsidRPr="003E6789" w:rsidRDefault="004F0BF4" w:rsidP="004F0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3E6789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ab/>
        <w:t>У дискусији су учествовали: Милорад Мијатовић и Дејан Раденковић.</w:t>
      </w:r>
    </w:p>
    <w:p w:rsidR="004F0BF4" w:rsidRPr="003E6789" w:rsidRDefault="004F0BF4" w:rsidP="004F0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F0BF4" w:rsidRPr="003E6789" w:rsidRDefault="004F0BF4" w:rsidP="004F0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3E6789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ab/>
        <w:t>Милорад Мијатовић је посебно истакао податак</w:t>
      </w:r>
      <w:r w:rsidR="005352B1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о уделу зарада у приходима односно расходима институције, упоређују</w:t>
      </w:r>
      <w:r w:rsidR="0022628B" w:rsidRPr="003E6789">
        <w:rPr>
          <w:rFonts w:ascii="Times New Roman" w:hAnsi="Times New Roman" w:cs="Times New Roman"/>
          <w:sz w:val="28"/>
          <w:szCs w:val="28"/>
          <w:lang w:val="sr-Cyrl-RS"/>
        </w:rPr>
        <w:t>ћ</w:t>
      </w:r>
      <w:r w:rsidR="005352B1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и га са подацима изнетим у извештају Комисије за хартије од вредности 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где је тај удео</w:t>
      </w:r>
      <w:r w:rsidR="005352B1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упола мањи (око 40% уместо 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>80%</w:t>
      </w:r>
      <w:r w:rsidR="005352B1" w:rsidRPr="003E6789">
        <w:rPr>
          <w:rFonts w:ascii="Times New Roman" w:hAnsi="Times New Roman" w:cs="Times New Roman"/>
          <w:sz w:val="28"/>
          <w:szCs w:val="28"/>
          <w:lang w:val="sr-Cyrl-RS"/>
        </w:rPr>
        <w:t>)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. Такође, </w:t>
      </w:r>
      <w:r w:rsidR="00C74100" w:rsidRPr="003E6789">
        <w:rPr>
          <w:rFonts w:ascii="Times New Roman" w:hAnsi="Times New Roman" w:cs="Times New Roman"/>
          <w:sz w:val="28"/>
          <w:szCs w:val="28"/>
          <w:lang w:val="sr-Cyrl-RS"/>
        </w:rPr>
        <w:t>узимајући у обзир остале,</w:t>
      </w:r>
      <w:r w:rsidR="005352B1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изнете податке 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>предложио је да Одбор прихвати овај Извештај.</w:t>
      </w:r>
    </w:p>
    <w:p w:rsidR="004F0BF4" w:rsidRPr="003E6789" w:rsidRDefault="004F0BF4" w:rsidP="004F0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3E6789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ab/>
        <w:t xml:space="preserve">Дејан Раденковић је указао на неподударност имена чланова Управног одбора Централног регистра тј. да се једна имена појављују у Извештају о пословању, а друга у Извештају независног ревизора. </w:t>
      </w:r>
      <w:r w:rsidR="00C74100" w:rsidRPr="003E6789">
        <w:rPr>
          <w:rFonts w:ascii="Times New Roman" w:hAnsi="Times New Roman" w:cs="Times New Roman"/>
          <w:sz w:val="28"/>
          <w:szCs w:val="28"/>
          <w:lang w:val="sr-Cyrl-RS"/>
        </w:rPr>
        <w:t>Т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>акође указао</w:t>
      </w:r>
      <w:r w:rsidR="00C74100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је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C74100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и 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>на повећање удела осталих пословних расхода са 3,8% у 2012. години, на 11,9% у 2013. години и предложио да се Извештај прихвати.</w:t>
      </w:r>
    </w:p>
    <w:p w:rsidR="004F0BF4" w:rsidRPr="003E6789" w:rsidRDefault="00C74100" w:rsidP="004F0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3E6789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ab/>
        <w:t>Ана Јовановић је одговарају</w:t>
      </w:r>
      <w:r w:rsidR="0022628B" w:rsidRPr="003E6789">
        <w:rPr>
          <w:rFonts w:ascii="Times New Roman" w:hAnsi="Times New Roman" w:cs="Times New Roman"/>
          <w:sz w:val="28"/>
          <w:szCs w:val="28"/>
          <w:lang w:val="sr-Cyrl-RS"/>
        </w:rPr>
        <w:t>ћ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и на изнета питања изнела мишљење </w:t>
      </w:r>
      <w:r w:rsidR="004F0BF4" w:rsidRPr="003E6789">
        <w:rPr>
          <w:rFonts w:ascii="Times New Roman" w:hAnsi="Times New Roman" w:cs="Times New Roman"/>
          <w:sz w:val="28"/>
          <w:szCs w:val="28"/>
          <w:lang w:val="sr-Cyrl-RS"/>
        </w:rPr>
        <w:t>да су о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стали пословни расходи повећани, између осталог, </w:t>
      </w:r>
      <w:r w:rsidR="004F0BF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због </w:t>
      </w:r>
      <w:r w:rsidR="004F0BF4" w:rsidRPr="003E6789">
        <w:rPr>
          <w:rFonts w:ascii="Times New Roman" w:hAnsi="Times New Roman" w:cs="Times New Roman"/>
          <w:sz w:val="28"/>
          <w:szCs w:val="28"/>
          <w:lang w:val="sr-Cyrl-RS"/>
        </w:rPr>
        <w:lastRenderedPageBreak/>
        <w:t xml:space="preserve">накнаде за градско грађевинско земљиште у износу од 8,5 милиона динара и ови расходи 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нису били </w:t>
      </w:r>
      <w:r w:rsidR="004F0BF4" w:rsidRPr="003E6789">
        <w:rPr>
          <w:rFonts w:ascii="Times New Roman" w:hAnsi="Times New Roman" w:cs="Times New Roman"/>
          <w:sz w:val="28"/>
          <w:szCs w:val="28"/>
          <w:lang w:val="sr-Cyrl-RS"/>
        </w:rPr>
        <w:t>планирани, као и да је Централни регистар остварио нераспоређену добит у износу од нешто више од 10 милиона динара и тиме покрио губитак настао појавом светске е</w:t>
      </w:r>
      <w:r w:rsidR="00762DCB" w:rsidRPr="003E6789">
        <w:rPr>
          <w:rFonts w:ascii="Times New Roman" w:hAnsi="Times New Roman" w:cs="Times New Roman"/>
          <w:sz w:val="28"/>
          <w:szCs w:val="28"/>
          <w:lang w:val="sr-Cyrl-RS"/>
        </w:rPr>
        <w:t>кономске кризе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(за  период од</w:t>
      </w:r>
      <w:r w:rsidR="00762DCB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2009. до 2011. 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>г</w:t>
      </w:r>
      <w:r w:rsidR="004F0BF4" w:rsidRPr="003E6789">
        <w:rPr>
          <w:rFonts w:ascii="Times New Roman" w:hAnsi="Times New Roman" w:cs="Times New Roman"/>
          <w:sz w:val="28"/>
          <w:szCs w:val="28"/>
          <w:lang w:val="sr-Cyrl-RS"/>
        </w:rPr>
        <w:t>одине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>)</w:t>
      </w:r>
      <w:r w:rsidR="004F0BF4" w:rsidRPr="003E6789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762DCB" w:rsidRPr="003E6789" w:rsidRDefault="00762DCB" w:rsidP="004F0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762DCB" w:rsidRPr="003E6789" w:rsidRDefault="00762DCB" w:rsidP="00762D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r-Cyrl-RS"/>
        </w:rPr>
      </w:pPr>
      <w:r w:rsidRPr="003E6789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</w:p>
    <w:p w:rsidR="005F03F2" w:rsidRPr="003E6789" w:rsidRDefault="005F03F2" w:rsidP="005F03F2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val="sr-Cyrl-RS" w:eastAsia="en-GB"/>
        </w:rPr>
      </w:pPr>
      <w:r w:rsidRPr="003E6789">
        <w:rPr>
          <w:rFonts w:ascii="Times New Roman" w:hAnsi="Times New Roman"/>
          <w:sz w:val="28"/>
          <w:szCs w:val="28"/>
          <w:lang w:val="sr-Cyrl-RS"/>
        </w:rPr>
        <w:tab/>
        <w:t>О</w:t>
      </w:r>
      <w:r w:rsidRPr="003E6789">
        <w:rPr>
          <w:rFonts w:ascii="Times New Roman" w:hAnsi="Times New Roman"/>
          <w:sz w:val="28"/>
          <w:szCs w:val="28"/>
          <w:lang w:val="sr-Cyrl-RS" w:eastAsia="en-GB"/>
        </w:rPr>
        <w:t>дбор је, затим, н</w:t>
      </w:r>
      <w:r w:rsidRPr="003E6789">
        <w:rPr>
          <w:rFonts w:ascii="Times New Roman" w:hAnsi="Times New Roman"/>
          <w:sz w:val="28"/>
          <w:szCs w:val="28"/>
          <w:lang w:val="sr-Cyrl-RS"/>
        </w:rPr>
        <w:t>а предлог председника Одбора,</w:t>
      </w:r>
      <w:r w:rsidRPr="003E6789">
        <w:rPr>
          <w:rFonts w:ascii="Times New Roman" w:hAnsi="Times New Roman"/>
          <w:sz w:val="28"/>
          <w:szCs w:val="28"/>
          <w:lang w:val="sr-Cyrl-RS" w:eastAsia="en-GB"/>
        </w:rPr>
        <w:t xml:space="preserve"> 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једногласно ( 11 за) </w:t>
      </w:r>
      <w:r w:rsidRPr="003E6789">
        <w:rPr>
          <w:rFonts w:ascii="Times New Roman" w:hAnsi="Times New Roman"/>
          <w:sz w:val="28"/>
          <w:szCs w:val="28"/>
          <w:lang w:val="sr-Cyrl-RS" w:eastAsia="en-GB"/>
        </w:rPr>
        <w:t>одлучио да поднесе Народној скупштини следећи</w:t>
      </w:r>
    </w:p>
    <w:p w:rsidR="005F03F2" w:rsidRPr="003E6789" w:rsidRDefault="005F03F2" w:rsidP="005F03F2">
      <w:pPr>
        <w:tabs>
          <w:tab w:val="left" w:pos="15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762DCB" w:rsidRPr="003E6789" w:rsidRDefault="00762DCB" w:rsidP="00762DCB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</w:p>
    <w:p w:rsidR="005F03F2" w:rsidRPr="005F03F2" w:rsidRDefault="005F03F2" w:rsidP="005F03F2">
      <w:pPr>
        <w:widowControl w:val="0"/>
        <w:shd w:val="clear" w:color="auto" w:fill="FFFFFF"/>
        <w:autoSpaceDE w:val="0"/>
        <w:autoSpaceDN w:val="0"/>
        <w:adjustRightInd w:val="0"/>
        <w:spacing w:before="254" w:after="0" w:line="240" w:lineRule="auto"/>
        <w:ind w:left="24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5F03F2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sr-Cyrl-CS"/>
        </w:rPr>
        <w:t>ИЗВЕШТАЈ</w:t>
      </w:r>
    </w:p>
    <w:p w:rsidR="005F03F2" w:rsidRPr="005F03F2" w:rsidRDefault="005F03F2" w:rsidP="005F03F2">
      <w:pPr>
        <w:widowControl w:val="0"/>
        <w:shd w:val="clear" w:color="auto" w:fill="FFFFFF"/>
        <w:autoSpaceDE w:val="0"/>
        <w:autoSpaceDN w:val="0"/>
        <w:adjustRightInd w:val="0"/>
        <w:spacing w:before="264" w:after="0" w:line="240" w:lineRule="auto"/>
        <w:ind w:left="10" w:firstLine="141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F03F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sr-Cyrl-CS"/>
        </w:rPr>
        <w:t xml:space="preserve">Одбор је, у складу са чланом 237. Пословника Народне скупштине, </w:t>
      </w:r>
      <w:r w:rsidRPr="005F03F2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размотрио Извештај о пословању Централног регистра, депоа и клиринга хартија од </w:t>
      </w:r>
      <w:r w:rsidRPr="005F03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sr-Cyrl-CS"/>
        </w:rPr>
        <w:t xml:space="preserve">вредности за 2013. годину, са Финансијским извештајем Централног регистра за 2013. </w:t>
      </w:r>
      <w:r w:rsidRPr="005F03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 xml:space="preserve">годину и Извештајем независног ревизора 1ЕР д.о.о. Београд, који је Централни регистар </w:t>
      </w:r>
      <w:r w:rsidRPr="005F03F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поднео Народној скупштини на основу члана 235. Закона о тржишту капитала.</w:t>
      </w:r>
    </w:p>
    <w:p w:rsidR="005F03F2" w:rsidRPr="005F03F2" w:rsidRDefault="005F03F2" w:rsidP="005F03F2">
      <w:pPr>
        <w:widowControl w:val="0"/>
        <w:shd w:val="clear" w:color="auto" w:fill="FFFFFF"/>
        <w:autoSpaceDE w:val="0"/>
        <w:autoSpaceDN w:val="0"/>
        <w:adjustRightInd w:val="0"/>
        <w:spacing w:before="254" w:after="0" w:line="240" w:lineRule="auto"/>
        <w:ind w:left="10" w:firstLine="1402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F03F2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Одбор је утврдио Предлог закључка поводом разматрања Извештаја о </w:t>
      </w:r>
      <w:r w:rsidRPr="005F03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 xml:space="preserve">пословању Централног регистра, депоа и клиринга хартија од вредности за 2013. годину, </w:t>
      </w:r>
      <w:r w:rsidRPr="005F03F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sr-Cyrl-CS"/>
        </w:rPr>
        <w:t xml:space="preserve">са Финансијским извештајем Централног регигстра за 2013. годину и Извештајем </w:t>
      </w:r>
      <w:r w:rsidRPr="005F03F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sr-Cyrl-CS"/>
        </w:rPr>
        <w:t xml:space="preserve">независног ревизора 1ЕР д.о.о. Београд, који подноси Народној скупштини на </w:t>
      </w:r>
      <w:r w:rsidRPr="005F03F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разматрање и усвајање.</w:t>
      </w:r>
    </w:p>
    <w:p w:rsidR="005F03F2" w:rsidRPr="005F03F2" w:rsidRDefault="005F03F2" w:rsidP="005F03F2">
      <w:pPr>
        <w:widowControl w:val="0"/>
        <w:shd w:val="clear" w:color="auto" w:fill="FFFFFF"/>
        <w:autoSpaceDE w:val="0"/>
        <w:autoSpaceDN w:val="0"/>
        <w:adjustRightInd w:val="0"/>
        <w:spacing w:before="278" w:after="0" w:line="240" w:lineRule="auto"/>
        <w:ind w:left="10" w:right="5" w:firstLine="140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F03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 xml:space="preserve">За известиоца Одбора и представника предлагача Предлога закључка на </w:t>
      </w:r>
      <w:r w:rsidRPr="005F03F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седници Народне скупштине одређен је Верољуб Арсић, председник Одбора.</w:t>
      </w:r>
    </w:p>
    <w:p w:rsidR="005F03F2" w:rsidRPr="003E6789" w:rsidRDefault="005F03F2" w:rsidP="00762DCB">
      <w:pPr>
        <w:pStyle w:val="NoSpacing"/>
        <w:ind w:left="720" w:firstLine="720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5F03F2" w:rsidRPr="003E6789" w:rsidRDefault="005F03F2" w:rsidP="00762DCB">
      <w:pPr>
        <w:pStyle w:val="NoSpacing"/>
        <w:ind w:left="720" w:firstLine="720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3E6789" w:rsidRPr="003E6789" w:rsidRDefault="003E6789" w:rsidP="003E6789">
      <w:pPr>
        <w:rPr>
          <w:rFonts w:ascii="Times New Roman" w:hAnsi="Times New Roman"/>
          <w:sz w:val="28"/>
          <w:szCs w:val="28"/>
          <w:lang w:val="sr-Cyrl-RS"/>
        </w:rPr>
      </w:pPr>
      <w:r w:rsidRPr="003E6789">
        <w:rPr>
          <w:rFonts w:ascii="Times New Roman" w:hAnsi="Times New Roman"/>
          <w:sz w:val="28"/>
          <w:szCs w:val="28"/>
          <w:lang w:val="sr-Latn-RS"/>
        </w:rPr>
        <w:t xml:space="preserve">                        </w:t>
      </w:r>
      <w:r w:rsidRPr="003E6789">
        <w:rPr>
          <w:rFonts w:ascii="Times New Roman" w:hAnsi="Times New Roman"/>
          <w:sz w:val="28"/>
          <w:szCs w:val="28"/>
          <w:lang w:val="sr-Cyrl-RS"/>
        </w:rPr>
        <w:t>Предлог закључка који је Одбор поднео Народној скупштини гласи:</w:t>
      </w:r>
    </w:p>
    <w:p w:rsidR="005F03F2" w:rsidRPr="003E6789" w:rsidRDefault="005F03F2" w:rsidP="004F0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5F03F2" w:rsidRPr="005F03F2" w:rsidRDefault="005F03F2" w:rsidP="005F03F2">
      <w:pPr>
        <w:widowControl w:val="0"/>
        <w:shd w:val="clear" w:color="auto" w:fill="FFFFFF"/>
        <w:autoSpaceDE w:val="0"/>
        <w:autoSpaceDN w:val="0"/>
        <w:adjustRightInd w:val="0"/>
        <w:spacing w:before="254" w:after="0" w:line="293" w:lineRule="exact"/>
        <w:ind w:right="5" w:firstLine="140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F03F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На основу члана 235. Закона о тржишту капитала („Службени гласник РС", број 31/11), члана 8. став 1. Закона о Народној скупштини („Службени гласник </w:t>
      </w:r>
      <w:r w:rsidRPr="005F03F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РС", број 9/10) и члана 239. ст. 1. и 3. Пословника Народне скупштине („Службени гласник РС", број 20/12 - Пречишћени текст),</w:t>
      </w:r>
    </w:p>
    <w:p w:rsidR="005F03F2" w:rsidRPr="005F03F2" w:rsidRDefault="005F03F2" w:rsidP="005F03F2">
      <w:pPr>
        <w:widowControl w:val="0"/>
        <w:shd w:val="clear" w:color="auto" w:fill="FFFFFF"/>
        <w:tabs>
          <w:tab w:val="left" w:leader="underscore" w:pos="6576"/>
          <w:tab w:val="left" w:leader="underscore" w:pos="9130"/>
        </w:tabs>
        <w:autoSpaceDE w:val="0"/>
        <w:autoSpaceDN w:val="0"/>
        <w:adjustRightInd w:val="0"/>
        <w:spacing w:before="274" w:after="0" w:line="240" w:lineRule="auto"/>
        <w:ind w:left="1411"/>
        <w:rPr>
          <w:rFonts w:ascii="Times New Roman" w:eastAsiaTheme="minorEastAsia" w:hAnsi="Times New Roman" w:cs="Times New Roman"/>
          <w:sz w:val="28"/>
          <w:szCs w:val="28"/>
        </w:rPr>
      </w:pPr>
      <w:r w:rsidRPr="005F03F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sr-Cyrl-CS"/>
        </w:rPr>
        <w:t>Народна скупштина Републике Србије, на</w:t>
      </w:r>
      <w:r w:rsidRPr="005F03F2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ab/>
      </w:r>
      <w:r w:rsidRPr="005F03F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sr-Cyrl-CS"/>
        </w:rPr>
        <w:t>седници</w:t>
      </w:r>
      <w:r w:rsidRPr="005F03F2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ab/>
      </w:r>
    </w:p>
    <w:p w:rsidR="005F03F2" w:rsidRPr="005F03F2" w:rsidRDefault="005F03F2" w:rsidP="005F03F2">
      <w:pPr>
        <w:widowControl w:val="0"/>
        <w:shd w:val="clear" w:color="auto" w:fill="FFFFFF"/>
        <w:tabs>
          <w:tab w:val="left" w:leader="underscore" w:pos="3192"/>
        </w:tabs>
        <w:autoSpaceDE w:val="0"/>
        <w:autoSpaceDN w:val="0"/>
        <w:adjustRightInd w:val="0"/>
        <w:spacing w:after="0" w:line="240" w:lineRule="auto"/>
        <w:ind w:left="10"/>
        <w:rPr>
          <w:rFonts w:ascii="Times New Roman" w:eastAsiaTheme="minorEastAsia" w:hAnsi="Times New Roman" w:cs="Times New Roman"/>
          <w:sz w:val="28"/>
          <w:szCs w:val="28"/>
        </w:rPr>
      </w:pPr>
      <w:r w:rsidRPr="005F03F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sr-Cyrl-CS"/>
        </w:rPr>
        <w:t>заседања, одржаној</w:t>
      </w:r>
      <w:r w:rsidRPr="005F03F2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ab/>
      </w:r>
      <w:r w:rsidRPr="005F03F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2014. године, донела је</w:t>
      </w:r>
    </w:p>
    <w:p w:rsidR="005F03F2" w:rsidRPr="003E6789" w:rsidRDefault="005F03F2" w:rsidP="005F03F2">
      <w:pPr>
        <w:widowControl w:val="0"/>
        <w:shd w:val="clear" w:color="auto" w:fill="FFFFFF"/>
        <w:autoSpaceDE w:val="0"/>
        <w:autoSpaceDN w:val="0"/>
        <w:adjustRightInd w:val="0"/>
        <w:spacing w:before="490" w:after="0" w:line="331" w:lineRule="exact"/>
        <w:ind w:left="379" w:firstLine="3504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sr-Cyrl-CS"/>
        </w:rPr>
      </w:pPr>
    </w:p>
    <w:p w:rsidR="005F03F2" w:rsidRPr="003E6789" w:rsidRDefault="005F03F2" w:rsidP="005F03F2">
      <w:pPr>
        <w:widowControl w:val="0"/>
        <w:shd w:val="clear" w:color="auto" w:fill="FFFFFF"/>
        <w:autoSpaceDE w:val="0"/>
        <w:autoSpaceDN w:val="0"/>
        <w:adjustRightInd w:val="0"/>
        <w:spacing w:before="490" w:after="0" w:line="331" w:lineRule="exact"/>
        <w:ind w:left="379" w:firstLine="3504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sr-Cyrl-CS"/>
        </w:rPr>
      </w:pPr>
      <w:r w:rsidRPr="005F03F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sr-Cyrl-CS"/>
        </w:rPr>
        <w:t xml:space="preserve">ЗАКЉУЧАК </w:t>
      </w:r>
    </w:p>
    <w:p w:rsidR="005F03F2" w:rsidRPr="005F03F2" w:rsidRDefault="005F03F2" w:rsidP="003E6789">
      <w:pPr>
        <w:widowControl w:val="0"/>
        <w:shd w:val="clear" w:color="auto" w:fill="FFFFFF"/>
        <w:autoSpaceDE w:val="0"/>
        <w:autoSpaceDN w:val="0"/>
        <w:adjustRightInd w:val="0"/>
        <w:spacing w:before="490" w:after="0" w:line="331" w:lineRule="exact"/>
        <w:rPr>
          <w:rFonts w:ascii="Times New Roman" w:eastAsiaTheme="minorEastAsia" w:hAnsi="Times New Roman" w:cs="Times New Roman"/>
          <w:sz w:val="28"/>
          <w:szCs w:val="28"/>
        </w:rPr>
      </w:pPr>
      <w:r w:rsidRPr="005F03F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sr-Cyrl-CS"/>
        </w:rPr>
        <w:t>ПОВОДОМ РАЗМАТРАЊА ИЗВЕШТАЈА О ПОСЛОВАЊУ ЦЕНТРАЛНОГ</w:t>
      </w:r>
    </w:p>
    <w:p w:rsidR="005F03F2" w:rsidRPr="005F03F2" w:rsidRDefault="000B5E22" w:rsidP="005F03F2">
      <w:pPr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ind w:right="5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3E678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РЕГ</w:t>
      </w:r>
      <w:r w:rsidR="003E678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ИСТРА, ДЕПОА И КЛИРИН</w:t>
      </w:r>
      <w:r w:rsidR="003E678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RS"/>
        </w:rPr>
        <w:t>Г</w:t>
      </w:r>
      <w:r w:rsidR="005F03F2" w:rsidRPr="005F03F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А ХАРТИЈА ОД ВРЕДНОСТИ ЗА 2013.</w:t>
      </w:r>
    </w:p>
    <w:p w:rsidR="005F03F2" w:rsidRPr="005F03F2" w:rsidRDefault="005F03F2" w:rsidP="003E6789">
      <w:pPr>
        <w:widowControl w:val="0"/>
        <w:shd w:val="clear" w:color="auto" w:fill="FFFFFF"/>
        <w:autoSpaceDE w:val="0"/>
        <w:autoSpaceDN w:val="0"/>
        <w:adjustRightInd w:val="0"/>
        <w:spacing w:before="10" w:after="0" w:line="288" w:lineRule="exact"/>
        <w:ind w:left="5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5F03F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sr-Cyrl-CS"/>
        </w:rPr>
        <w:t>ГОДИНУ, СА ФИНАНСИЈ</w:t>
      </w:r>
      <w:r w:rsidR="000B5E22" w:rsidRPr="003E678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sr-Cyrl-CS"/>
        </w:rPr>
        <w:t>СКИМ ИЗВЕШТАШМ ЦЕНТРАЛНОГ</w:t>
      </w:r>
      <w:r w:rsidRPr="005F03F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sr-Cyrl-CS"/>
        </w:rPr>
        <w:t xml:space="preserve"> РЕГИСТРА ЗА</w:t>
      </w:r>
      <w:r w:rsidR="003E6789">
        <w:rPr>
          <w:rFonts w:ascii="Times New Roman" w:eastAsiaTheme="minorEastAsia" w:hAnsi="Times New Roman" w:cs="Times New Roman"/>
          <w:sz w:val="28"/>
          <w:szCs w:val="28"/>
          <w:lang w:val="sr-Cyrl-RS"/>
        </w:rPr>
        <w:t xml:space="preserve"> </w:t>
      </w:r>
      <w:r w:rsidRPr="005F03F2">
        <w:rPr>
          <w:rFonts w:ascii="Times New Roman" w:eastAsiaTheme="minorEastAsia" w:hAnsi="Times New Roman" w:cs="Times New Roman"/>
          <w:color w:val="000000"/>
          <w:spacing w:val="-5"/>
          <w:sz w:val="28"/>
          <w:szCs w:val="28"/>
          <w:lang w:val="sr-Cyrl-CS"/>
        </w:rPr>
        <w:t xml:space="preserve">2013. </w:t>
      </w:r>
      <w:r w:rsidRPr="005F03F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sr-Cyrl-CS"/>
        </w:rPr>
        <w:t>ГОДИНУ И ИЗ</w:t>
      </w:r>
      <w:r w:rsidR="000B5E22" w:rsidRPr="003E678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sr-Cyrl-CS"/>
        </w:rPr>
        <w:t xml:space="preserve">ВЕШТАЈЕМ НЕЗАВИСНОГ РЕВИЗОРА </w:t>
      </w:r>
      <w:r w:rsidR="000B5E22" w:rsidRPr="003E678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sr-Latn-RS"/>
        </w:rPr>
        <w:t>IFF</w:t>
      </w:r>
      <w:r w:rsidRPr="005F03F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sr-Cyrl-CS"/>
        </w:rPr>
        <w:t xml:space="preserve"> Д.О.О.</w:t>
      </w:r>
    </w:p>
    <w:p w:rsidR="005F03F2" w:rsidRPr="005F03F2" w:rsidRDefault="005F03F2" w:rsidP="005F03F2">
      <w:pPr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ind w:left="1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5F03F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sr-Cyrl-CS"/>
        </w:rPr>
        <w:t>БЕОГРАД</w:t>
      </w:r>
    </w:p>
    <w:p w:rsidR="005F03F2" w:rsidRPr="005F03F2" w:rsidRDefault="005F03F2" w:rsidP="006936FB">
      <w:pPr>
        <w:widowControl w:val="0"/>
        <w:numPr>
          <w:ilvl w:val="0"/>
          <w:numId w:val="1"/>
        </w:numPr>
        <w:shd w:val="clear" w:color="auto" w:fill="FFFFFF"/>
        <w:tabs>
          <w:tab w:val="left" w:pos="1666"/>
        </w:tabs>
        <w:autoSpaceDE w:val="0"/>
        <w:autoSpaceDN w:val="0"/>
        <w:adjustRightInd w:val="0"/>
        <w:spacing w:before="581" w:after="0" w:line="240" w:lineRule="auto"/>
        <w:ind w:left="5" w:firstLine="1406"/>
        <w:rPr>
          <w:rFonts w:ascii="Times New Roman" w:eastAsiaTheme="minorEastAsia" w:hAnsi="Times New Roman" w:cs="Times New Roman"/>
          <w:color w:val="000000"/>
          <w:spacing w:val="-28"/>
          <w:sz w:val="28"/>
          <w:szCs w:val="28"/>
          <w:lang w:val="sr-Cyrl-CS"/>
        </w:rPr>
      </w:pPr>
      <w:r w:rsidRPr="005F03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sr-Cyrl-CS"/>
        </w:rPr>
        <w:t>Прихвата се Извештај о послова</w:t>
      </w:r>
      <w:r w:rsidR="002748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sr-Cyrl-CS"/>
        </w:rPr>
        <w:t xml:space="preserve">њу Централног регистра, депоа и </w:t>
      </w:r>
      <w:r w:rsidRPr="005F03F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sr-Cyrl-CS"/>
        </w:rPr>
        <w:t>клиринга хартија од вредности за</w:t>
      </w:r>
      <w:r w:rsidR="0027488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sr-Cyrl-CS"/>
        </w:rPr>
        <w:t xml:space="preserve"> 2013. годину,  са Финансијским </w:t>
      </w:r>
      <w:r w:rsidRPr="005F03F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sr-Cyrl-CS"/>
        </w:rPr>
        <w:t>извештајем</w:t>
      </w:r>
      <w:r w:rsidRPr="005F03F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sr-Cyrl-CS"/>
        </w:rPr>
        <w:br/>
      </w:r>
      <w:r w:rsidRPr="005F03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>Централног регистра за 2013. годину и Извештајем независног ревизора 1ЕР д.о.о.</w:t>
      </w:r>
      <w:r w:rsidRPr="005F03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br/>
      </w:r>
      <w:r w:rsidRPr="005F03F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sr-Cyrl-CS"/>
        </w:rPr>
        <w:t>Београд.</w:t>
      </w:r>
    </w:p>
    <w:p w:rsidR="005F03F2" w:rsidRPr="005F03F2" w:rsidRDefault="005F03F2" w:rsidP="006936FB">
      <w:pPr>
        <w:widowControl w:val="0"/>
        <w:numPr>
          <w:ilvl w:val="0"/>
          <w:numId w:val="1"/>
        </w:numPr>
        <w:shd w:val="clear" w:color="auto" w:fill="FFFFFF"/>
        <w:tabs>
          <w:tab w:val="left" w:pos="1666"/>
        </w:tabs>
        <w:autoSpaceDE w:val="0"/>
        <w:autoSpaceDN w:val="0"/>
        <w:adjustRightInd w:val="0"/>
        <w:spacing w:before="283" w:after="0" w:line="240" w:lineRule="auto"/>
        <w:ind w:left="1411"/>
        <w:rPr>
          <w:rFonts w:ascii="Times New Roman" w:eastAsiaTheme="minorEastAsia" w:hAnsi="Times New Roman" w:cs="Times New Roman"/>
          <w:color w:val="000000"/>
          <w:spacing w:val="-17"/>
          <w:sz w:val="28"/>
          <w:szCs w:val="28"/>
          <w:lang w:val="sr-Cyrl-CS"/>
        </w:rPr>
      </w:pPr>
      <w:r w:rsidRPr="005F03F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Овај закључак објавити у „Службеном гласнику Републике Србије".</w:t>
      </w:r>
    </w:p>
    <w:p w:rsidR="005F03F2" w:rsidRPr="005F03F2" w:rsidRDefault="005F03F2" w:rsidP="006936FB">
      <w:pPr>
        <w:widowControl w:val="0"/>
        <w:shd w:val="clear" w:color="auto" w:fill="FFFFFF"/>
        <w:autoSpaceDE w:val="0"/>
        <w:autoSpaceDN w:val="0"/>
        <w:adjustRightInd w:val="0"/>
        <w:spacing w:before="557" w:after="0" w:line="240" w:lineRule="auto"/>
        <w:ind w:left="5"/>
        <w:rPr>
          <w:rFonts w:ascii="Times New Roman" w:eastAsiaTheme="minorEastAsia" w:hAnsi="Times New Roman" w:cs="Times New Roman"/>
          <w:sz w:val="28"/>
          <w:szCs w:val="28"/>
        </w:rPr>
      </w:pPr>
      <w:r w:rsidRPr="005F03F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sr-Cyrl-CS"/>
        </w:rPr>
        <w:t>РС Број</w:t>
      </w:r>
    </w:p>
    <w:p w:rsidR="005F03F2" w:rsidRPr="005F03F2" w:rsidRDefault="005F03F2" w:rsidP="006936FB">
      <w:pPr>
        <w:widowControl w:val="0"/>
        <w:shd w:val="clear" w:color="auto" w:fill="FFFFFF"/>
        <w:tabs>
          <w:tab w:val="left" w:leader="underscore" w:pos="210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5F03F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sr-Cyrl-CS"/>
        </w:rPr>
        <w:t>У Београду,</w:t>
      </w:r>
      <w:r w:rsidRPr="005F03F2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ab/>
      </w:r>
      <w:r w:rsidRPr="005F03F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2014. године</w:t>
      </w:r>
    </w:p>
    <w:p w:rsidR="005F03F2" w:rsidRPr="005F03F2" w:rsidRDefault="005F03F2" w:rsidP="006936FB">
      <w:pPr>
        <w:widowControl w:val="0"/>
        <w:shd w:val="clear" w:color="auto" w:fill="FFFFFF"/>
        <w:autoSpaceDE w:val="0"/>
        <w:autoSpaceDN w:val="0"/>
        <w:adjustRightInd w:val="0"/>
        <w:spacing w:before="269" w:after="0" w:line="240" w:lineRule="auto"/>
        <w:ind w:right="1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5F03F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val="sr-Cyrl-CS"/>
        </w:rPr>
        <w:t>НАРОДНА СКУПШТИР1А</w:t>
      </w:r>
    </w:p>
    <w:p w:rsidR="000B5E22" w:rsidRPr="003E6789" w:rsidRDefault="005F03F2" w:rsidP="006936FB">
      <w:pPr>
        <w:widowControl w:val="0"/>
        <w:shd w:val="clear" w:color="auto" w:fill="FFFFFF"/>
        <w:autoSpaceDE w:val="0"/>
        <w:autoSpaceDN w:val="0"/>
        <w:adjustRightInd w:val="0"/>
        <w:spacing w:before="283" w:after="0" w:line="240" w:lineRule="auto"/>
        <w:ind w:left="7090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sr-Latn-RS"/>
        </w:rPr>
      </w:pPr>
      <w:r w:rsidRPr="005F03F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sr-Cyrl-CS"/>
        </w:rPr>
        <w:t xml:space="preserve">ПРЕДСЕДНИК </w:t>
      </w:r>
    </w:p>
    <w:p w:rsidR="005F03F2" w:rsidRPr="005F03F2" w:rsidRDefault="005F03F2" w:rsidP="006936FB">
      <w:pPr>
        <w:widowControl w:val="0"/>
        <w:shd w:val="clear" w:color="auto" w:fill="FFFFFF"/>
        <w:autoSpaceDE w:val="0"/>
        <w:autoSpaceDN w:val="0"/>
        <w:adjustRightInd w:val="0"/>
        <w:spacing w:before="283" w:after="0" w:line="240" w:lineRule="auto"/>
        <w:ind w:left="7090"/>
        <w:rPr>
          <w:rFonts w:ascii="Times New Roman" w:eastAsiaTheme="minorEastAsia" w:hAnsi="Times New Roman" w:cs="Times New Roman"/>
          <w:sz w:val="28"/>
          <w:szCs w:val="28"/>
        </w:rPr>
      </w:pPr>
      <w:r w:rsidRPr="005F03F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Маја Гојковић</w:t>
      </w:r>
    </w:p>
    <w:p w:rsidR="005F03F2" w:rsidRPr="003E6789" w:rsidRDefault="005F03F2" w:rsidP="00693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1B2D3E" w:rsidRDefault="001B2D3E" w:rsidP="00693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D46534" w:rsidRDefault="00D46534" w:rsidP="00693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D46534" w:rsidRDefault="00D46534" w:rsidP="00693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6936FB" w:rsidRDefault="006936FB" w:rsidP="00693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6936FB" w:rsidRDefault="006936FB" w:rsidP="00693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6936FB" w:rsidRDefault="006936FB" w:rsidP="00693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6936FB" w:rsidRDefault="006936FB" w:rsidP="00693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6936FB" w:rsidRDefault="006936FB" w:rsidP="00693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6936FB" w:rsidRDefault="006936FB" w:rsidP="00693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6936FB" w:rsidRDefault="006936FB" w:rsidP="00693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6936FB" w:rsidRPr="00D46534" w:rsidRDefault="006936FB" w:rsidP="00693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1B2D3E" w:rsidRPr="003E6789" w:rsidRDefault="001B2D3E" w:rsidP="00693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1B2D3E" w:rsidRPr="001B2D3E" w:rsidRDefault="001B2D3E" w:rsidP="006936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1B2D3E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sr-Cyrl-CS"/>
        </w:rPr>
        <w:lastRenderedPageBreak/>
        <w:t>Образложење</w:t>
      </w:r>
    </w:p>
    <w:p w:rsidR="001B2D3E" w:rsidRPr="001B2D3E" w:rsidRDefault="001B2D3E" w:rsidP="006936FB">
      <w:pPr>
        <w:widowControl w:val="0"/>
        <w:shd w:val="clear" w:color="auto" w:fill="FFFFFF"/>
        <w:autoSpaceDE w:val="0"/>
        <w:autoSpaceDN w:val="0"/>
        <w:adjustRightInd w:val="0"/>
        <w:spacing w:before="278" w:after="0" w:line="240" w:lineRule="auto"/>
        <w:ind w:left="10" w:right="24" w:firstLine="140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B2D3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sr-Cyrl-CS"/>
        </w:rPr>
        <w:t xml:space="preserve">Правни основ за доношење Закључка садржан је у члану 235. Закона о </w:t>
      </w:r>
      <w:r w:rsidRPr="001B2D3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sr-Cyrl-CS"/>
        </w:rPr>
        <w:t xml:space="preserve">тржишту капитала („Службени гласник РС", број 31/11), члану 8. Закона о </w:t>
      </w:r>
      <w:r w:rsidRPr="001B2D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 xml:space="preserve">Народној скупштини („Службени гласник РС", број 9/10) и члану 239. став 3. </w:t>
      </w:r>
      <w:r w:rsidRPr="001B2D3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sr-Cyrl-CS"/>
        </w:rPr>
        <w:t>Пословника Народне скупштине („Службени гласник РС", број 20/12 -</w:t>
      </w:r>
      <w:r w:rsidRPr="001B2D3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Пречишћени текст).</w:t>
      </w:r>
    </w:p>
    <w:p w:rsidR="001B2D3E" w:rsidRPr="001B2D3E" w:rsidRDefault="001B2D3E" w:rsidP="006936FB">
      <w:pPr>
        <w:widowControl w:val="0"/>
        <w:shd w:val="clear" w:color="auto" w:fill="FFFFFF"/>
        <w:autoSpaceDE w:val="0"/>
        <w:autoSpaceDN w:val="0"/>
        <w:adjustRightInd w:val="0"/>
        <w:spacing w:before="274" w:after="0" w:line="240" w:lineRule="auto"/>
        <w:ind w:left="10" w:right="14" w:firstLine="141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B2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Чланом 237. ст. 1. и 4. Пословника Народне скупштине предвиђено је да председник Народне скупштине доставља извештаје које су државни органи, </w:t>
      </w:r>
      <w:r w:rsidRPr="001B2D3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организације и тела, у складу са законом, поднели Народној скупштини, народним посланицима и надлежном одбору. Након разматрања извештаја, надлежни одбор </w:t>
      </w:r>
      <w:r w:rsidRPr="001B2D3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sr-Cyrl-CS"/>
        </w:rPr>
        <w:t xml:space="preserve">подноси извештај Народној скупштини, са пордлогом закључка, односно </w:t>
      </w:r>
      <w:r w:rsidRPr="001B2D3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sr-Cyrl-CS"/>
        </w:rPr>
        <w:t>препоруке.</w:t>
      </w:r>
    </w:p>
    <w:p w:rsidR="001B2D3E" w:rsidRPr="001B2D3E" w:rsidRDefault="001B2D3E" w:rsidP="006936FB">
      <w:pPr>
        <w:widowControl w:val="0"/>
        <w:shd w:val="clear" w:color="auto" w:fill="FFFFFF"/>
        <w:autoSpaceDE w:val="0"/>
        <w:autoSpaceDN w:val="0"/>
        <w:adjustRightInd w:val="0"/>
        <w:spacing w:before="288" w:after="0" w:line="240" w:lineRule="auto"/>
        <w:ind w:left="19" w:right="5" w:firstLine="141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B2D3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sr-Cyrl-CS"/>
        </w:rPr>
        <w:t xml:space="preserve">Чланом 239. Пословника Народне скупштине, предвиђено је да </w:t>
      </w:r>
      <w:r w:rsidRPr="001B2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Народна скупштина разматра извештаје из члана 237. ст. 1. и 4. овог пословника и </w:t>
      </w:r>
      <w:r w:rsidRPr="001B2D3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sr-Cyrl-CS"/>
        </w:rPr>
        <w:t xml:space="preserve">предлог закључка, односно препоруке надлежног одбора, на првој наредној </w:t>
      </w:r>
      <w:r w:rsidRPr="001B2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седници. На седницу Народне скупштине позива се представник државног органа, организације, односно тела чији извештај се разматра. Народна скупштина, по </w:t>
      </w:r>
      <w:r w:rsidRPr="001B2D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sr-Cyrl-CS"/>
        </w:rPr>
        <w:t xml:space="preserve">закључењу расправе, доноси закључак, односно препоруку, већином гласова </w:t>
      </w:r>
      <w:r w:rsidRPr="001B2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народних посланика на седници на којој је присутна већина народних посланика.</w:t>
      </w:r>
    </w:p>
    <w:p w:rsidR="001B2D3E" w:rsidRPr="001B2D3E" w:rsidRDefault="001B2D3E" w:rsidP="006936FB">
      <w:pPr>
        <w:widowControl w:val="0"/>
        <w:shd w:val="clear" w:color="auto" w:fill="FFFFFF"/>
        <w:autoSpaceDE w:val="0"/>
        <w:autoSpaceDN w:val="0"/>
        <w:adjustRightInd w:val="0"/>
        <w:spacing w:before="293" w:after="0" w:line="240" w:lineRule="auto"/>
        <w:ind w:left="14" w:firstLine="140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B2D3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На основу члана 235. Закона о тржишту капитала, Централни регистар подноси Народној скупштини, Влади и Комисији за хартије од вредности годишњи </w:t>
      </w:r>
      <w:r w:rsidRPr="001B2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извештај о пословању најкасније четири месеца након завршетка пословне године. Комисија за хартије од вредности прописује ближи садржај и начин подношења </w:t>
      </w:r>
      <w:r w:rsidRPr="001B2D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sr-Cyrl-CS"/>
        </w:rPr>
        <w:t xml:space="preserve">извештаја из става 1. овог члана, као и садржину, начин и рокове подношења и других извештаја. Централни регистар јавно објављује годишње финансијске </w:t>
      </w:r>
      <w:r w:rsidRPr="001B2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извештаје, израђене у складу са законом којим се уређује рачуноводство и ревизија </w:t>
      </w:r>
      <w:r w:rsidRPr="001B2D3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sr-Cyrl-CS"/>
        </w:rPr>
        <w:t xml:space="preserve">и исте доставља Влади и Комисији за хартије од вредности са извештајем </w:t>
      </w:r>
      <w:r w:rsidRPr="001B2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независног ревизора у року из ?тава 1. овог члана.</w:t>
      </w:r>
    </w:p>
    <w:p w:rsidR="001B2D3E" w:rsidRPr="001B2D3E" w:rsidRDefault="001B2D3E" w:rsidP="006936FB">
      <w:pPr>
        <w:widowControl w:val="0"/>
        <w:shd w:val="clear" w:color="auto" w:fill="FFFFFF"/>
        <w:autoSpaceDE w:val="0"/>
        <w:autoSpaceDN w:val="0"/>
        <w:adjustRightInd w:val="0"/>
        <w:spacing w:before="288" w:after="0" w:line="240" w:lineRule="auto"/>
        <w:ind w:left="5" w:right="14" w:firstLine="141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B2D3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Сагласно наведеним одредбама Закона, Централни регистар депо и </w:t>
      </w:r>
      <w:r w:rsidRPr="001B2D3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sr-Cyrl-CS"/>
        </w:rPr>
        <w:t xml:space="preserve">клиринг хартија од вредности поднео је Народној скупштини Извештај о </w:t>
      </w:r>
      <w:r w:rsidRPr="001B2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пословању Централног регистра, депоа и клиринга хартија од вредности за 2013. </w:t>
      </w:r>
      <w:r w:rsidRPr="001B2D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sr-Cyrl-CS"/>
        </w:rPr>
        <w:t xml:space="preserve">годину, са Финансијским извештајем Централног регистра за 2013. годину и </w:t>
      </w:r>
      <w:r w:rsidRPr="001B2D3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Извештајем независног ревизора 1ЕР д.о.о. Београд.</w:t>
      </w:r>
    </w:p>
    <w:p w:rsidR="0042621E" w:rsidRPr="003E6789" w:rsidRDefault="001B2D3E" w:rsidP="006936FB">
      <w:pPr>
        <w:widowControl w:val="0"/>
        <w:shd w:val="clear" w:color="auto" w:fill="FFFFFF"/>
        <w:autoSpaceDE w:val="0"/>
        <w:autoSpaceDN w:val="0"/>
        <w:adjustRightInd w:val="0"/>
        <w:spacing w:before="298" w:after="0" w:line="240" w:lineRule="auto"/>
        <w:ind w:right="14" w:firstLine="140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B2D3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Одбор за финансије, републички буџет и контролу трошења јавних </w:t>
      </w:r>
      <w:r w:rsidRPr="001B2D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sr-Cyrl-CS"/>
        </w:rPr>
        <w:t xml:space="preserve">средстава размотрио је Извештај о пословању Централног регистра, депоа и </w:t>
      </w:r>
      <w:r w:rsidRPr="001B2D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sr-Cyrl-CS"/>
        </w:rPr>
        <w:lastRenderedPageBreak/>
        <w:t xml:space="preserve">клиринга хартија од вредности за 2013. годину, са Финансијским извештајем </w:t>
      </w:r>
      <w:r w:rsidRPr="001B2D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>Централног регистра за 2013. годину и Извештајем независног ревизора 1ЕР д.о.о.</w:t>
      </w:r>
      <w:r w:rsidR="0042621E" w:rsidRPr="003E6789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="0042621E" w:rsidRPr="003E6789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Београд, на Шестој седници Одбора, одржаној 6. јуна 2014. године, којој је </w:t>
      </w:r>
      <w:r w:rsidR="0042621E" w:rsidRPr="003E678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присуствовала Ана Јовановић, директор Централног регистра, депоа и клиринга </w:t>
      </w:r>
      <w:r w:rsidR="0042621E" w:rsidRPr="003E678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хартија од вредности.</w:t>
      </w:r>
    </w:p>
    <w:p w:rsidR="0042621E" w:rsidRPr="0042621E" w:rsidRDefault="0042621E" w:rsidP="006936FB">
      <w:pPr>
        <w:widowControl w:val="0"/>
        <w:shd w:val="clear" w:color="auto" w:fill="FFFFFF"/>
        <w:autoSpaceDE w:val="0"/>
        <w:autoSpaceDN w:val="0"/>
        <w:adjustRightInd w:val="0"/>
        <w:spacing w:before="293" w:after="0" w:line="240" w:lineRule="auto"/>
        <w:ind w:firstLine="140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2621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sr-Cyrl-CS"/>
        </w:rPr>
        <w:t xml:space="preserve">Одбор је, у складу са чланом 237. став 4. Пословника Народне </w:t>
      </w:r>
      <w:r w:rsidRPr="004262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скупштине, поднео Народној скупштини Извештај са Предлогом закључка, који је утврдио на овој седници Одбора.</w:t>
      </w:r>
    </w:p>
    <w:p w:rsidR="0042621E" w:rsidRPr="0042621E" w:rsidRDefault="0042621E" w:rsidP="006936FB">
      <w:pPr>
        <w:widowControl w:val="0"/>
        <w:shd w:val="clear" w:color="auto" w:fill="FFFFFF"/>
        <w:autoSpaceDE w:val="0"/>
        <w:autoSpaceDN w:val="0"/>
        <w:adjustRightInd w:val="0"/>
        <w:spacing w:before="274" w:after="0" w:line="240" w:lineRule="auto"/>
        <w:ind w:left="5" w:right="10" w:firstLine="140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262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На основу члана 8. став 3. Закона о Народној скупштини, закључци </w:t>
      </w:r>
      <w:r w:rsidRPr="004262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Народне скупштине објављују се у „Службеном гласнику Републике Србије".</w:t>
      </w:r>
    </w:p>
    <w:p w:rsidR="000B5E22" w:rsidRPr="003E6789" w:rsidRDefault="000B5E22" w:rsidP="006936FB">
      <w:pPr>
        <w:tabs>
          <w:tab w:val="left" w:pos="14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2162FE" w:rsidRPr="003E6789" w:rsidRDefault="002162FE" w:rsidP="00A60E01">
      <w:pPr>
        <w:pStyle w:val="NoSpacing"/>
        <w:ind w:firstLine="720"/>
        <w:jc w:val="both"/>
        <w:rPr>
          <w:rFonts w:ascii="Times New Roman" w:hAnsi="Times New Roman"/>
          <w:color w:val="000000"/>
          <w:sz w:val="28"/>
          <w:szCs w:val="28"/>
          <w:lang w:val="sr-Cyrl-RS"/>
        </w:rPr>
      </w:pPr>
    </w:p>
    <w:p w:rsidR="00F03CF4" w:rsidRPr="003E6789" w:rsidRDefault="00F03CF4" w:rsidP="00F03CF4">
      <w:pPr>
        <w:pStyle w:val="NoSpacing"/>
        <w:jc w:val="both"/>
        <w:rPr>
          <w:rFonts w:ascii="Times New Roman" w:hAnsi="Times New Roman"/>
          <w:color w:val="000000"/>
          <w:sz w:val="28"/>
          <w:szCs w:val="28"/>
          <w:lang w:val="sr-Cyrl-RS"/>
        </w:rPr>
      </w:pPr>
      <w:r w:rsidRPr="003E6789">
        <w:rPr>
          <w:rFonts w:ascii="Times New Roman" w:hAnsi="Times New Roman"/>
          <w:color w:val="000000"/>
          <w:sz w:val="28"/>
          <w:szCs w:val="28"/>
          <w:lang w:val="sr-Cyrl-RS"/>
        </w:rPr>
        <w:t xml:space="preserve">          </w:t>
      </w:r>
      <w:r w:rsidRPr="003E6789">
        <w:rPr>
          <w:rFonts w:ascii="Times New Roman" w:hAnsi="Times New Roman"/>
          <w:color w:val="000000"/>
          <w:sz w:val="28"/>
          <w:szCs w:val="28"/>
          <w:lang w:val="sr-Cyrl-RS"/>
        </w:rPr>
        <w:tab/>
      </w:r>
      <w:r w:rsidRPr="003E6789">
        <w:rPr>
          <w:rFonts w:ascii="Times New Roman" w:hAnsi="Times New Roman"/>
          <w:color w:val="000000"/>
          <w:sz w:val="28"/>
          <w:szCs w:val="28"/>
          <w:lang w:val="sr-Cyrl-RS"/>
        </w:rPr>
        <w:tab/>
        <w:t>На седници Одбора вођен је тонски запис.</w:t>
      </w:r>
    </w:p>
    <w:p w:rsidR="00F03CF4" w:rsidRPr="003E6789" w:rsidRDefault="00F03CF4" w:rsidP="00F03CF4">
      <w:pPr>
        <w:pStyle w:val="NoSpacing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F03CF4" w:rsidRPr="003E6789" w:rsidRDefault="00F03CF4" w:rsidP="00F03CF4">
      <w:pPr>
        <w:pStyle w:val="NoSpacing"/>
        <w:jc w:val="both"/>
        <w:rPr>
          <w:rFonts w:ascii="Times New Roman" w:hAnsi="Times New Roman"/>
          <w:sz w:val="28"/>
          <w:szCs w:val="28"/>
          <w:lang w:val="sr-Cyrl-RS"/>
        </w:rPr>
      </w:pPr>
      <w:r w:rsidRPr="003E6789">
        <w:rPr>
          <w:rFonts w:ascii="Times New Roman" w:hAnsi="Times New Roman"/>
          <w:sz w:val="28"/>
          <w:szCs w:val="28"/>
          <w:lang w:val="sr-Cyrl-RS"/>
        </w:rPr>
        <w:tab/>
      </w:r>
      <w:r w:rsidRPr="003E6789">
        <w:rPr>
          <w:rFonts w:ascii="Times New Roman" w:hAnsi="Times New Roman"/>
          <w:sz w:val="28"/>
          <w:szCs w:val="28"/>
          <w:lang w:val="sr-Cyrl-RS"/>
        </w:rPr>
        <w:tab/>
        <w:t>Седница је закључена у 1</w:t>
      </w:r>
      <w:r w:rsidR="00FC1F69" w:rsidRPr="003E6789">
        <w:rPr>
          <w:rFonts w:ascii="Times New Roman" w:hAnsi="Times New Roman"/>
          <w:sz w:val="28"/>
          <w:szCs w:val="28"/>
          <w:lang w:val="sr-Cyrl-RS"/>
        </w:rPr>
        <w:t>2</w:t>
      </w:r>
      <w:r w:rsidRPr="003E6789">
        <w:rPr>
          <w:rFonts w:ascii="Times New Roman" w:hAnsi="Times New Roman"/>
          <w:sz w:val="28"/>
          <w:szCs w:val="28"/>
          <w:lang w:val="sr-Cyrl-RS"/>
        </w:rPr>
        <w:t>,</w:t>
      </w:r>
      <w:r w:rsidR="00FC1F69" w:rsidRPr="003E6789">
        <w:rPr>
          <w:rFonts w:ascii="Times New Roman" w:hAnsi="Times New Roman"/>
          <w:sz w:val="28"/>
          <w:szCs w:val="28"/>
          <w:lang w:val="sr-Cyrl-RS"/>
        </w:rPr>
        <w:t>40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часова.</w:t>
      </w:r>
    </w:p>
    <w:p w:rsidR="00F03CF4" w:rsidRPr="003E6789" w:rsidRDefault="00F03CF4" w:rsidP="00F03CF4">
      <w:pPr>
        <w:pStyle w:val="NoSpacing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F03CF4" w:rsidRPr="003E6789" w:rsidRDefault="00F03CF4" w:rsidP="00F03CF4">
      <w:pPr>
        <w:widowControl w:val="0"/>
        <w:tabs>
          <w:tab w:val="left" w:pos="1440"/>
          <w:tab w:val="left" w:pos="1496"/>
          <w:tab w:val="center" w:pos="71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F03CF4" w:rsidRPr="003E6789" w:rsidRDefault="00F03CF4" w:rsidP="00F03CF4">
      <w:pPr>
        <w:widowControl w:val="0"/>
        <w:tabs>
          <w:tab w:val="left" w:pos="1440"/>
          <w:tab w:val="left" w:pos="1496"/>
          <w:tab w:val="center" w:pos="71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3E6789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    СЕКРЕТАР ОДБОРА</w:t>
      </w:r>
      <w:r w:rsidRPr="003E6789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 xml:space="preserve">                 ПРЕДСЕДНИК ОДБОРА</w:t>
      </w:r>
    </w:p>
    <w:p w:rsidR="00F03CF4" w:rsidRPr="003E6789" w:rsidRDefault="00F03CF4" w:rsidP="00F03CF4">
      <w:pPr>
        <w:widowControl w:val="0"/>
        <w:tabs>
          <w:tab w:val="left" w:pos="1440"/>
          <w:tab w:val="left" w:pos="1496"/>
          <w:tab w:val="center" w:pos="71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F03CF4" w:rsidRPr="003E6789" w:rsidRDefault="00F03CF4" w:rsidP="00F03CF4">
      <w:pPr>
        <w:widowControl w:val="0"/>
        <w:tabs>
          <w:tab w:val="left" w:pos="1440"/>
          <w:tab w:val="left" w:pos="1496"/>
          <w:tab w:val="center" w:pos="71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3E6789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       Милена Сандић                                                     Верољуб Арсић</w:t>
      </w:r>
    </w:p>
    <w:p w:rsidR="00F03CF4" w:rsidRPr="003E6789" w:rsidRDefault="00F03CF4" w:rsidP="00F03CF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F03CF4" w:rsidRPr="003E6789" w:rsidRDefault="00F03CF4" w:rsidP="00F151B4">
      <w:pPr>
        <w:pStyle w:val="NoSpacing"/>
        <w:ind w:firstLine="1440"/>
        <w:jc w:val="both"/>
        <w:rPr>
          <w:rFonts w:ascii="Times New Roman" w:hAnsi="Times New Roman"/>
          <w:sz w:val="28"/>
          <w:szCs w:val="28"/>
          <w:lang w:val="sr-Cyrl-RS"/>
        </w:rPr>
      </w:pPr>
      <w:r w:rsidRPr="003E6789">
        <w:rPr>
          <w:rFonts w:ascii="Times New Roman" w:hAnsi="Times New Roman"/>
          <w:sz w:val="28"/>
          <w:szCs w:val="28"/>
          <w:lang w:val="sr-Cyrl-RS"/>
        </w:rPr>
        <w:tab/>
      </w:r>
    </w:p>
    <w:p w:rsidR="00B2373F" w:rsidRPr="003E6789" w:rsidRDefault="00B2373F" w:rsidP="00B2373F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3A2B89" w:rsidRPr="003E6789" w:rsidRDefault="003A2B89" w:rsidP="003A2B89">
      <w:pPr>
        <w:pStyle w:val="NoSpacing"/>
        <w:rPr>
          <w:rFonts w:ascii="Times New Roman" w:hAnsi="Times New Roman"/>
          <w:sz w:val="28"/>
          <w:szCs w:val="28"/>
        </w:rPr>
      </w:pPr>
    </w:p>
    <w:p w:rsidR="00660F3A" w:rsidRPr="003E6789" w:rsidRDefault="00660F3A">
      <w:pPr>
        <w:rPr>
          <w:sz w:val="28"/>
          <w:szCs w:val="28"/>
        </w:rPr>
      </w:pPr>
    </w:p>
    <w:sectPr w:rsidR="00660F3A" w:rsidRPr="003E6789" w:rsidSect="00D46534">
      <w:footerReference w:type="default" r:id="rId9"/>
      <w:pgSz w:w="12240" w:h="15840"/>
      <w:pgMar w:top="284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55B" w:rsidRDefault="0094455B" w:rsidP="000E0A31">
      <w:pPr>
        <w:spacing w:after="0" w:line="240" w:lineRule="auto"/>
      </w:pPr>
      <w:r>
        <w:separator/>
      </w:r>
    </w:p>
  </w:endnote>
  <w:endnote w:type="continuationSeparator" w:id="0">
    <w:p w:rsidR="0094455B" w:rsidRDefault="0094455B" w:rsidP="000E0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92505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E0A31" w:rsidRDefault="000E0A3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7C2E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0E0A31" w:rsidRDefault="000E0A31">
    <w:pPr>
      <w:pStyle w:val="Footer"/>
    </w:pPr>
  </w:p>
  <w:p w:rsidR="00770426" w:rsidRDefault="0077042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55B" w:rsidRDefault="0094455B" w:rsidP="000E0A31">
      <w:pPr>
        <w:spacing w:after="0" w:line="240" w:lineRule="auto"/>
      </w:pPr>
      <w:r>
        <w:separator/>
      </w:r>
    </w:p>
  </w:footnote>
  <w:footnote w:type="continuationSeparator" w:id="0">
    <w:p w:rsidR="0094455B" w:rsidRDefault="0094455B" w:rsidP="000E0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524D2"/>
    <w:multiLevelType w:val="singleLevel"/>
    <w:tmpl w:val="095095EE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B89"/>
    <w:rsid w:val="00005545"/>
    <w:rsid w:val="00013613"/>
    <w:rsid w:val="00035F37"/>
    <w:rsid w:val="00037111"/>
    <w:rsid w:val="00082CC1"/>
    <w:rsid w:val="00091215"/>
    <w:rsid w:val="000979C4"/>
    <w:rsid w:val="000B5E22"/>
    <w:rsid w:val="000E0A31"/>
    <w:rsid w:val="000F639D"/>
    <w:rsid w:val="0011299A"/>
    <w:rsid w:val="00113444"/>
    <w:rsid w:val="001710FE"/>
    <w:rsid w:val="00187F55"/>
    <w:rsid w:val="00196458"/>
    <w:rsid w:val="001A0791"/>
    <w:rsid w:val="001A6CDA"/>
    <w:rsid w:val="001B2D3E"/>
    <w:rsid w:val="001D1095"/>
    <w:rsid w:val="0020655C"/>
    <w:rsid w:val="002162FE"/>
    <w:rsid w:val="0022628B"/>
    <w:rsid w:val="00234EB3"/>
    <w:rsid w:val="00274880"/>
    <w:rsid w:val="002A628F"/>
    <w:rsid w:val="002B2A30"/>
    <w:rsid w:val="002C6172"/>
    <w:rsid w:val="002D53D4"/>
    <w:rsid w:val="002F4CB0"/>
    <w:rsid w:val="003024C1"/>
    <w:rsid w:val="00303210"/>
    <w:rsid w:val="003033AC"/>
    <w:rsid w:val="0034023F"/>
    <w:rsid w:val="00341923"/>
    <w:rsid w:val="00356CFD"/>
    <w:rsid w:val="00364CF0"/>
    <w:rsid w:val="00372034"/>
    <w:rsid w:val="003A2B89"/>
    <w:rsid w:val="003C1322"/>
    <w:rsid w:val="003E62E3"/>
    <w:rsid w:val="003E6789"/>
    <w:rsid w:val="00417E94"/>
    <w:rsid w:val="00425435"/>
    <w:rsid w:val="0042621E"/>
    <w:rsid w:val="00432C64"/>
    <w:rsid w:val="00435FC2"/>
    <w:rsid w:val="00444AA3"/>
    <w:rsid w:val="00481FF4"/>
    <w:rsid w:val="004C045A"/>
    <w:rsid w:val="004D7CFD"/>
    <w:rsid w:val="004F0BF4"/>
    <w:rsid w:val="004F7A87"/>
    <w:rsid w:val="005352B1"/>
    <w:rsid w:val="0055152C"/>
    <w:rsid w:val="00557916"/>
    <w:rsid w:val="00564574"/>
    <w:rsid w:val="005871E3"/>
    <w:rsid w:val="005872D4"/>
    <w:rsid w:val="00592522"/>
    <w:rsid w:val="005A0959"/>
    <w:rsid w:val="005C2F5D"/>
    <w:rsid w:val="005F03F2"/>
    <w:rsid w:val="00620473"/>
    <w:rsid w:val="00647E19"/>
    <w:rsid w:val="00660865"/>
    <w:rsid w:val="00660F3A"/>
    <w:rsid w:val="0066580C"/>
    <w:rsid w:val="00680870"/>
    <w:rsid w:val="006936FB"/>
    <w:rsid w:val="006F201B"/>
    <w:rsid w:val="00713E6A"/>
    <w:rsid w:val="00717508"/>
    <w:rsid w:val="0072250D"/>
    <w:rsid w:val="00724961"/>
    <w:rsid w:val="00744B8A"/>
    <w:rsid w:val="00762DCB"/>
    <w:rsid w:val="00763BC7"/>
    <w:rsid w:val="00770426"/>
    <w:rsid w:val="007A1D67"/>
    <w:rsid w:val="007B0D9E"/>
    <w:rsid w:val="007D5462"/>
    <w:rsid w:val="007D6DC6"/>
    <w:rsid w:val="007E242B"/>
    <w:rsid w:val="007F32A2"/>
    <w:rsid w:val="0080431A"/>
    <w:rsid w:val="008307B9"/>
    <w:rsid w:val="00880DD9"/>
    <w:rsid w:val="00885973"/>
    <w:rsid w:val="008B5682"/>
    <w:rsid w:val="008C7898"/>
    <w:rsid w:val="008E3C35"/>
    <w:rsid w:val="008F1611"/>
    <w:rsid w:val="008F5400"/>
    <w:rsid w:val="008F58CE"/>
    <w:rsid w:val="009240A9"/>
    <w:rsid w:val="009411F8"/>
    <w:rsid w:val="0094455B"/>
    <w:rsid w:val="00955C0B"/>
    <w:rsid w:val="00957CD0"/>
    <w:rsid w:val="009705DA"/>
    <w:rsid w:val="00973839"/>
    <w:rsid w:val="00997D1C"/>
    <w:rsid w:val="009C165F"/>
    <w:rsid w:val="009E3AF8"/>
    <w:rsid w:val="009F2555"/>
    <w:rsid w:val="00A00BAE"/>
    <w:rsid w:val="00A141F0"/>
    <w:rsid w:val="00A17DF1"/>
    <w:rsid w:val="00A22821"/>
    <w:rsid w:val="00A34685"/>
    <w:rsid w:val="00A44DF7"/>
    <w:rsid w:val="00A60E01"/>
    <w:rsid w:val="00A9160F"/>
    <w:rsid w:val="00AB068F"/>
    <w:rsid w:val="00AE25C9"/>
    <w:rsid w:val="00AF04F4"/>
    <w:rsid w:val="00B2373F"/>
    <w:rsid w:val="00B61A3A"/>
    <w:rsid w:val="00B62BBB"/>
    <w:rsid w:val="00B769D1"/>
    <w:rsid w:val="00BC190F"/>
    <w:rsid w:val="00BE56A6"/>
    <w:rsid w:val="00BE69A7"/>
    <w:rsid w:val="00BF17D9"/>
    <w:rsid w:val="00C23AE1"/>
    <w:rsid w:val="00C2702D"/>
    <w:rsid w:val="00C279C9"/>
    <w:rsid w:val="00C65E05"/>
    <w:rsid w:val="00C74100"/>
    <w:rsid w:val="00CB29D8"/>
    <w:rsid w:val="00CC0603"/>
    <w:rsid w:val="00D15CD1"/>
    <w:rsid w:val="00D22F78"/>
    <w:rsid w:val="00D3637D"/>
    <w:rsid w:val="00D46534"/>
    <w:rsid w:val="00D50688"/>
    <w:rsid w:val="00D55927"/>
    <w:rsid w:val="00D67363"/>
    <w:rsid w:val="00D768D7"/>
    <w:rsid w:val="00DA29C4"/>
    <w:rsid w:val="00DC16F8"/>
    <w:rsid w:val="00DF09BC"/>
    <w:rsid w:val="00E40709"/>
    <w:rsid w:val="00E60B60"/>
    <w:rsid w:val="00E730AB"/>
    <w:rsid w:val="00E97C2E"/>
    <w:rsid w:val="00EC4E3E"/>
    <w:rsid w:val="00ED0FA9"/>
    <w:rsid w:val="00F03CF4"/>
    <w:rsid w:val="00F06181"/>
    <w:rsid w:val="00F151B4"/>
    <w:rsid w:val="00F23266"/>
    <w:rsid w:val="00F30FC8"/>
    <w:rsid w:val="00F574FD"/>
    <w:rsid w:val="00F62BA4"/>
    <w:rsid w:val="00FC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D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2B8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Normal"/>
    <w:uiPriority w:val="99"/>
    <w:rsid w:val="00DC16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DC16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DC16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DC16F8"/>
    <w:rPr>
      <w:rFonts w:ascii="Times New Roman" w:hAnsi="Times New Roman" w:cs="Times New Roman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E0A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A31"/>
  </w:style>
  <w:style w:type="paragraph" w:styleId="Footer">
    <w:name w:val="footer"/>
    <w:basedOn w:val="Normal"/>
    <w:link w:val="FooterChar"/>
    <w:uiPriority w:val="99"/>
    <w:unhideWhenUsed/>
    <w:rsid w:val="000E0A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A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D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2B8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Normal"/>
    <w:uiPriority w:val="99"/>
    <w:rsid w:val="00DC16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DC16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DC16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DC16F8"/>
    <w:rPr>
      <w:rFonts w:ascii="Times New Roman" w:hAnsi="Times New Roman" w:cs="Times New Roman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E0A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A31"/>
  </w:style>
  <w:style w:type="paragraph" w:styleId="Footer">
    <w:name w:val="footer"/>
    <w:basedOn w:val="Normal"/>
    <w:link w:val="FooterChar"/>
    <w:uiPriority w:val="99"/>
    <w:unhideWhenUsed/>
    <w:rsid w:val="000E0A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3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89CE0-C0AE-4DEB-894C-1F3EA6D7D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3975</Words>
  <Characters>22660</Characters>
  <Application>Microsoft Office Word</Application>
  <DocSecurity>0</DocSecurity>
  <Lines>188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Manojlovic</dc:creator>
  <cp:lastModifiedBy>Vesna Lalovic</cp:lastModifiedBy>
  <cp:revision>2</cp:revision>
  <dcterms:created xsi:type="dcterms:W3CDTF">2014-07-02T09:32:00Z</dcterms:created>
  <dcterms:modified xsi:type="dcterms:W3CDTF">2014-07-02T09:32:00Z</dcterms:modified>
</cp:coreProperties>
</file>